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202" w:rsidRDefault="00D223C6" w:rsidP="00A03FBC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SZCZEGÓŁOWA KOMPLETACJA OFEROWANEGO </w:t>
      </w:r>
      <w:r w:rsidR="00852D61">
        <w:rPr>
          <w:rFonts w:ascii="Calibri" w:hAnsi="Calibri" w:cs="Arial"/>
          <w:b/>
          <w:sz w:val="24"/>
          <w:szCs w:val="24"/>
        </w:rPr>
        <w:t>SAMOCHODU SPECJALNEGO</w:t>
      </w:r>
    </w:p>
    <w:p w:rsidR="00D238A5" w:rsidRPr="00A03FBC" w:rsidRDefault="00D238A5" w:rsidP="00A03FBC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5A0086" w:rsidRPr="00780C2A" w:rsidRDefault="005A0086" w:rsidP="005A0086">
      <w:pPr>
        <w:spacing w:line="276" w:lineRule="auto"/>
        <w:jc w:val="both"/>
        <w:rPr>
          <w:rFonts w:ascii="Calibri" w:hAnsi="Calibri" w:cs="Arial"/>
          <w:b/>
        </w:rPr>
      </w:pPr>
      <w:r w:rsidRPr="00780C2A">
        <w:rPr>
          <w:rFonts w:ascii="Calibri" w:hAnsi="Calibri" w:cs="Arial"/>
          <w:b/>
        </w:rPr>
        <w:t>Zamawiający:</w:t>
      </w:r>
    </w:p>
    <w:p w:rsidR="005A0086" w:rsidRPr="00E21C5A" w:rsidRDefault="005A0086" w:rsidP="005A0086">
      <w:pPr>
        <w:tabs>
          <w:tab w:val="left" w:pos="2907"/>
        </w:tabs>
        <w:spacing w:line="276" w:lineRule="auto"/>
        <w:rPr>
          <w:rFonts w:ascii="Calibri" w:hAnsi="Calibri"/>
          <w:b/>
          <w:bCs/>
        </w:rPr>
      </w:pPr>
      <w:r w:rsidRPr="00E21C5A">
        <w:rPr>
          <w:rFonts w:ascii="Calibri" w:hAnsi="Calibri"/>
          <w:b/>
          <w:bCs/>
        </w:rPr>
        <w:t xml:space="preserve">Miejski Zakład Komunikacji – Puławy Spółka z ograniczoną odpowiedzialnością                                                               </w:t>
      </w:r>
    </w:p>
    <w:p w:rsidR="005A0086" w:rsidRPr="00E21C5A" w:rsidRDefault="005A0086" w:rsidP="005A0086">
      <w:pPr>
        <w:pStyle w:val="Nagwek"/>
        <w:tabs>
          <w:tab w:val="clear" w:pos="4536"/>
          <w:tab w:val="clear" w:pos="9072"/>
        </w:tabs>
        <w:spacing w:line="276" w:lineRule="auto"/>
        <w:rPr>
          <w:rFonts w:ascii="Calibri" w:hAnsi="Calibri"/>
          <w:b/>
          <w:bCs/>
        </w:rPr>
      </w:pPr>
      <w:r w:rsidRPr="00E21C5A">
        <w:rPr>
          <w:rFonts w:ascii="Calibri" w:hAnsi="Calibri"/>
          <w:b/>
          <w:bCs/>
        </w:rPr>
        <w:t xml:space="preserve">24-100 Puławy, ul. Dęblińska 2A   </w:t>
      </w:r>
    </w:p>
    <w:p w:rsidR="005A0086" w:rsidRPr="00780C2A" w:rsidRDefault="005A0086" w:rsidP="005A0086">
      <w:pPr>
        <w:spacing w:line="276" w:lineRule="auto"/>
        <w:rPr>
          <w:rFonts w:ascii="Calibri" w:hAnsi="Calibri" w:cs="Arial"/>
          <w:b/>
        </w:rPr>
      </w:pPr>
    </w:p>
    <w:p w:rsidR="005A0086" w:rsidRPr="00780C2A" w:rsidRDefault="005A0086" w:rsidP="005A0086">
      <w:pPr>
        <w:spacing w:line="276" w:lineRule="auto"/>
        <w:rPr>
          <w:rFonts w:ascii="Calibri" w:hAnsi="Calibri" w:cs="Arial"/>
          <w:b/>
        </w:rPr>
      </w:pPr>
      <w:r w:rsidRPr="00780C2A">
        <w:rPr>
          <w:rFonts w:ascii="Calibri" w:hAnsi="Calibri" w:cs="Arial"/>
          <w:b/>
        </w:rPr>
        <w:t>Wykonawca:</w:t>
      </w:r>
    </w:p>
    <w:p w:rsidR="005A0086" w:rsidRPr="00780C2A" w:rsidRDefault="005A0086" w:rsidP="005A0086">
      <w:pPr>
        <w:tabs>
          <w:tab w:val="left" w:pos="6663"/>
          <w:tab w:val="left" w:pos="9072"/>
        </w:tabs>
        <w:spacing w:line="276" w:lineRule="auto"/>
        <w:ind w:right="2409"/>
        <w:rPr>
          <w:rFonts w:ascii="Calibri" w:hAnsi="Calibri" w:cs="Arial"/>
        </w:rPr>
      </w:pPr>
      <w:r w:rsidRPr="00780C2A">
        <w:rPr>
          <w:rFonts w:ascii="Calibri" w:hAnsi="Calibri" w:cs="Arial"/>
        </w:rPr>
        <w:t>………………………………………………………………………</w:t>
      </w:r>
      <w:r>
        <w:rPr>
          <w:rFonts w:ascii="Calibri" w:hAnsi="Calibri" w:cs="Arial"/>
        </w:rPr>
        <w:t>…………………………………………………………………………………………………………………………………………</w:t>
      </w:r>
      <w:r w:rsidRPr="00780C2A">
        <w:rPr>
          <w:rFonts w:ascii="Calibri" w:hAnsi="Calibri" w:cs="Arial"/>
        </w:rPr>
        <w:t>…………</w:t>
      </w:r>
      <w:r w:rsidR="002567FA">
        <w:rPr>
          <w:rFonts w:ascii="Calibri" w:hAnsi="Calibri" w:cs="Arial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Pr="00780C2A">
        <w:rPr>
          <w:rFonts w:ascii="Calibri" w:hAnsi="Calibri" w:cs="Arial"/>
        </w:rPr>
        <w:t>……………………</w:t>
      </w:r>
      <w:r>
        <w:rPr>
          <w:rFonts w:ascii="Calibri" w:hAnsi="Calibri" w:cs="Arial"/>
        </w:rPr>
        <w:t>…</w:t>
      </w:r>
      <w:r w:rsidRPr="00780C2A">
        <w:rPr>
          <w:rFonts w:ascii="Calibri" w:hAnsi="Calibri" w:cs="Arial"/>
        </w:rPr>
        <w:t>…………</w:t>
      </w:r>
    </w:p>
    <w:p w:rsidR="005A0086" w:rsidRPr="00780C2A" w:rsidRDefault="005A0086" w:rsidP="005A0086">
      <w:pPr>
        <w:tabs>
          <w:tab w:val="left" w:pos="6237"/>
          <w:tab w:val="left" w:pos="6663"/>
        </w:tabs>
        <w:spacing w:line="276" w:lineRule="auto"/>
        <w:ind w:right="4252"/>
        <w:rPr>
          <w:rFonts w:ascii="Calibri" w:hAnsi="Calibri" w:cs="Arial"/>
          <w:i/>
          <w:sz w:val="16"/>
          <w:szCs w:val="16"/>
        </w:rPr>
      </w:pPr>
      <w:r w:rsidRPr="00780C2A">
        <w:rPr>
          <w:rFonts w:ascii="Calibri" w:hAnsi="Calibri" w:cs="Arial"/>
          <w:i/>
          <w:sz w:val="16"/>
          <w:szCs w:val="16"/>
        </w:rPr>
        <w:t>(pełna nazwa, adres, w zal</w:t>
      </w:r>
      <w:r>
        <w:rPr>
          <w:rFonts w:ascii="Calibri" w:hAnsi="Calibri" w:cs="Arial"/>
          <w:i/>
          <w:sz w:val="16"/>
          <w:szCs w:val="16"/>
        </w:rPr>
        <w:t xml:space="preserve">eżności od podmiotu: NIP/PESEL, </w:t>
      </w:r>
      <w:r w:rsidRPr="00780C2A">
        <w:rPr>
          <w:rFonts w:ascii="Calibri" w:hAnsi="Calibri" w:cs="Arial"/>
          <w:i/>
          <w:sz w:val="16"/>
          <w:szCs w:val="16"/>
        </w:rPr>
        <w:t>KRS/</w:t>
      </w:r>
      <w:proofErr w:type="spellStart"/>
      <w:r w:rsidRPr="00780C2A">
        <w:rPr>
          <w:rFonts w:ascii="Calibri" w:hAnsi="Calibri" w:cs="Arial"/>
          <w:i/>
          <w:sz w:val="16"/>
          <w:szCs w:val="16"/>
        </w:rPr>
        <w:t>CEiDG</w:t>
      </w:r>
      <w:proofErr w:type="spellEnd"/>
      <w:r w:rsidRPr="00780C2A">
        <w:rPr>
          <w:rFonts w:ascii="Calibri" w:hAnsi="Calibri" w:cs="Arial"/>
          <w:i/>
          <w:sz w:val="16"/>
          <w:szCs w:val="16"/>
        </w:rPr>
        <w:t>)</w:t>
      </w:r>
    </w:p>
    <w:p w:rsidR="005A0086" w:rsidRPr="00EA24DD" w:rsidRDefault="005A0086" w:rsidP="005A0086">
      <w:pPr>
        <w:spacing w:line="276" w:lineRule="auto"/>
        <w:rPr>
          <w:rFonts w:ascii="Calibri" w:hAnsi="Calibri" w:cs="Arial"/>
        </w:rPr>
      </w:pPr>
      <w:r w:rsidRPr="00EA24DD">
        <w:rPr>
          <w:rFonts w:ascii="Calibri" w:hAnsi="Calibri" w:cs="Arial"/>
        </w:rPr>
        <w:t>reprezentowany przez:</w:t>
      </w:r>
    </w:p>
    <w:p w:rsidR="005A0086" w:rsidRPr="00780C2A" w:rsidRDefault="005A0086" w:rsidP="005A0086">
      <w:pPr>
        <w:tabs>
          <w:tab w:val="left" w:pos="6663"/>
        </w:tabs>
        <w:spacing w:line="276" w:lineRule="auto"/>
        <w:ind w:right="2409"/>
        <w:rPr>
          <w:rFonts w:ascii="Calibri" w:hAnsi="Calibri" w:cs="Arial"/>
        </w:rPr>
      </w:pPr>
      <w:r w:rsidRPr="00780C2A">
        <w:rPr>
          <w:rFonts w:ascii="Calibri" w:hAnsi="Calibri" w:cs="Arial"/>
        </w:rPr>
        <w:t>……………………………………………………………………………</w:t>
      </w:r>
      <w:r>
        <w:rPr>
          <w:rFonts w:ascii="Calibri" w:hAnsi="Calibri" w:cs="Arial"/>
        </w:rPr>
        <w:t>………………………………………………………………………………………………………………………………………….</w:t>
      </w:r>
      <w:r w:rsidRPr="00780C2A">
        <w:rPr>
          <w:rFonts w:ascii="Calibri" w:hAnsi="Calibri" w:cs="Arial"/>
        </w:rPr>
        <w:t>……</w:t>
      </w:r>
      <w:r w:rsidR="002567FA">
        <w:rPr>
          <w:rFonts w:ascii="Calibri" w:hAnsi="Calibri" w:cs="Arial"/>
        </w:rPr>
        <w:t>………………………………………………………………………………………………………………………………………………………………………………………….</w:t>
      </w:r>
      <w:r w:rsidRPr="00780C2A">
        <w:rPr>
          <w:rFonts w:ascii="Calibri" w:hAnsi="Calibri" w:cs="Arial"/>
        </w:rPr>
        <w:t>…………………..……………</w:t>
      </w:r>
    </w:p>
    <w:p w:rsidR="005A0086" w:rsidRPr="00780C2A" w:rsidRDefault="005A0086" w:rsidP="005A0086">
      <w:pPr>
        <w:tabs>
          <w:tab w:val="left" w:pos="6663"/>
        </w:tabs>
        <w:spacing w:line="276" w:lineRule="auto"/>
        <w:ind w:right="2409"/>
        <w:rPr>
          <w:rFonts w:ascii="Calibri" w:hAnsi="Calibri" w:cs="Arial"/>
          <w:i/>
          <w:sz w:val="16"/>
          <w:szCs w:val="16"/>
        </w:rPr>
      </w:pPr>
      <w:r w:rsidRPr="00780C2A">
        <w:rPr>
          <w:rFonts w:ascii="Calibri" w:hAnsi="Calibri" w:cs="Arial"/>
          <w:i/>
          <w:sz w:val="16"/>
          <w:szCs w:val="16"/>
        </w:rPr>
        <w:t>(imię, nazwisko, stanowisko/podstawa do reprezentacji)</w:t>
      </w:r>
    </w:p>
    <w:p w:rsidR="005A0086" w:rsidRPr="00780C2A" w:rsidRDefault="005A0086" w:rsidP="005A0086">
      <w:pPr>
        <w:spacing w:line="276" w:lineRule="auto"/>
        <w:rPr>
          <w:rFonts w:ascii="Calibri" w:hAnsi="Calibri" w:cs="Arial"/>
        </w:rPr>
      </w:pPr>
    </w:p>
    <w:p w:rsidR="005A0086" w:rsidRPr="002567FA" w:rsidRDefault="005A0086" w:rsidP="005A0086">
      <w:pPr>
        <w:spacing w:line="276" w:lineRule="auto"/>
        <w:rPr>
          <w:rFonts w:ascii="Calibri" w:hAnsi="Calibri" w:cs="Arial"/>
        </w:rPr>
      </w:pPr>
      <w:r w:rsidRPr="002567FA">
        <w:rPr>
          <w:rFonts w:ascii="Calibri" w:hAnsi="Calibri" w:cs="Arial"/>
        </w:rPr>
        <w:t xml:space="preserve">Na potrzeby postępowania o udzielenie zamówienia publicznego na dostawę </w:t>
      </w:r>
      <w:r w:rsidR="00852D61" w:rsidRPr="00BE6586">
        <w:rPr>
          <w:rFonts w:ascii="Calibri" w:hAnsi="Calibri" w:cs="Arial"/>
        </w:rPr>
        <w:t xml:space="preserve">fabrycznie nowego </w:t>
      </w:r>
      <w:r w:rsidR="00852D61">
        <w:rPr>
          <w:rFonts w:ascii="Calibri" w:hAnsi="Calibri" w:cs="Arial"/>
        </w:rPr>
        <w:t>samochodu</w:t>
      </w:r>
      <w:r w:rsidR="00852D61" w:rsidRPr="00BE6586">
        <w:rPr>
          <w:rFonts w:ascii="Calibri" w:hAnsi="Calibri" w:cs="Arial"/>
        </w:rPr>
        <w:t xml:space="preserve"> specjalnego </w:t>
      </w:r>
      <w:r w:rsidR="00852D61">
        <w:rPr>
          <w:rFonts w:ascii="Calibri" w:hAnsi="Calibri" w:cs="Arial"/>
        </w:rPr>
        <w:t xml:space="preserve">– </w:t>
      </w:r>
      <w:r w:rsidR="00852D61" w:rsidRPr="00BE6586">
        <w:rPr>
          <w:rFonts w:ascii="Calibri" w:hAnsi="Calibri" w:cs="Arial"/>
        </w:rPr>
        <w:t>pogotowia technicznego z zabudową warsztatu mobilnego, przystosowanego do holowania innych pojazdów</w:t>
      </w:r>
      <w:r w:rsidRPr="002567FA">
        <w:rPr>
          <w:rFonts w:ascii="Calibri" w:hAnsi="Calibri" w:cs="Arial"/>
        </w:rPr>
        <w:t>, numer sprawy TT/201</w:t>
      </w:r>
      <w:r w:rsidR="00805D06">
        <w:rPr>
          <w:rFonts w:ascii="Calibri" w:hAnsi="Calibri" w:cs="Arial"/>
        </w:rPr>
        <w:t>8</w:t>
      </w:r>
      <w:r w:rsidRPr="002567FA">
        <w:rPr>
          <w:rFonts w:ascii="Calibri" w:hAnsi="Calibri" w:cs="Arial"/>
        </w:rPr>
        <w:t>/0</w:t>
      </w:r>
      <w:r w:rsidR="007C0C1F">
        <w:rPr>
          <w:rFonts w:ascii="Calibri" w:hAnsi="Calibri" w:cs="Arial"/>
        </w:rPr>
        <w:t>6</w:t>
      </w:r>
      <w:r w:rsidRPr="002567FA">
        <w:rPr>
          <w:rFonts w:ascii="Calibri" w:hAnsi="Calibri" w:cs="Arial"/>
          <w:i/>
        </w:rPr>
        <w:t xml:space="preserve">, </w:t>
      </w:r>
      <w:r w:rsidRPr="002567FA">
        <w:rPr>
          <w:rFonts w:ascii="Calibri" w:hAnsi="Calibri" w:cs="Arial"/>
        </w:rPr>
        <w:t>przedkładamy</w:t>
      </w:r>
      <w:r w:rsidR="00355610">
        <w:rPr>
          <w:rFonts w:ascii="Calibri" w:hAnsi="Calibri" w:cs="Arial"/>
        </w:rPr>
        <w:t xml:space="preserve"> szczegółową kompletację oferowanego samochodu specjalnego</w:t>
      </w:r>
      <w:r w:rsidRPr="002567FA">
        <w:rPr>
          <w:rFonts w:ascii="Calibri" w:hAnsi="Calibri" w:cs="Arial"/>
        </w:rPr>
        <w:t>:</w:t>
      </w:r>
    </w:p>
    <w:p w:rsidR="00010B7B" w:rsidRDefault="00010B7B" w:rsidP="00171537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Arial"/>
          <w:sz w:val="24"/>
          <w:szCs w:val="24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  <w:gridCol w:w="6946"/>
      </w:tblGrid>
      <w:tr w:rsidR="00D238A5" w:rsidRPr="00355610" w:rsidTr="0042516C">
        <w:tc>
          <w:tcPr>
            <w:tcW w:w="6946" w:type="dxa"/>
            <w:shd w:val="clear" w:color="auto" w:fill="auto"/>
            <w:vAlign w:val="center"/>
          </w:tcPr>
          <w:p w:rsidR="00D238A5" w:rsidRPr="00355610" w:rsidRDefault="00D238A5" w:rsidP="0042516C">
            <w:pPr>
              <w:pStyle w:val="Akapitzlist"/>
              <w:widowControl/>
              <w:spacing w:line="276" w:lineRule="auto"/>
              <w:ind w:left="601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WYMAGANIA ZAMAWIAJĄCEGO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D238A5" w:rsidRDefault="00D238A5" w:rsidP="0042516C">
            <w:pPr>
              <w:pStyle w:val="Akapitzlist"/>
              <w:widowControl/>
              <w:spacing w:line="276" w:lineRule="auto"/>
              <w:ind w:left="601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OPIS SPEŁNIANIA W</w:t>
            </w:r>
            <w:r w:rsidRPr="003610DA">
              <w:rPr>
                <w:rFonts w:ascii="Calibri" w:hAnsi="Calibri" w:cs="Arial"/>
                <w:b/>
              </w:rPr>
              <w:t>YMAGA</w:t>
            </w:r>
            <w:r>
              <w:rPr>
                <w:rFonts w:ascii="Calibri" w:hAnsi="Calibri" w:cs="Arial"/>
                <w:b/>
              </w:rPr>
              <w:t>Ń</w:t>
            </w:r>
          </w:p>
          <w:p w:rsidR="00D238A5" w:rsidRPr="00355610" w:rsidRDefault="00D238A5" w:rsidP="0042516C">
            <w:pPr>
              <w:pStyle w:val="Akapitzlist"/>
              <w:widowControl/>
              <w:spacing w:line="276" w:lineRule="auto"/>
              <w:ind w:left="601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(kolumnę wypełnia Wykonawca)</w:t>
            </w: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355610" w:rsidRDefault="00BC1721" w:rsidP="00D238A5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355610">
              <w:rPr>
                <w:rFonts w:ascii="Calibri" w:hAnsi="Calibri" w:cs="Arial"/>
                <w:b/>
              </w:rPr>
              <w:t>Podstawowe wymiary i parametry pojazdu po zabudowie: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355610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355610">
              <w:rPr>
                <w:rFonts w:ascii="Calibri" w:hAnsi="Calibri" w:cs="Arial"/>
                <w:b/>
              </w:rPr>
              <w:t>Podstawowe wymiary i parametry pojazdu po zabudowie: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D238A5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długość całkowita: nie więcej niż 10000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D238A5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szerokość całkowita: nie więcej niż 2550 mm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D238A5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wysokość całkowita: nie więcej niż 3250 mm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D238A5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dopuszczalna masa całkowita (podwozie z zabudową): do 18000 kg,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3E18F5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balast: zamontowany za kabiną kierowcy, nie powodujący utrudnień w trakcie napraw i obsług pojazdu.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lastRenderedPageBreak/>
              <w:t>Silnik: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Silnik: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4-suwowy, o zapłonie samoczynnym, zasilany olejem napędowym,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minimalna moc 235 kW,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układ zasilania paliwem dostosowany do rozruchu i eksploatacji w polskiej strefie klimatycznej, wyposażony w podgrzewany filtr paliwa z separatorem wody,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spełniający normę Euro VI pod względem emisji tlenków azotu, tlenku węgla, węglowodorów oraz cząstek stałych – wymagane dostarczenie, najpóźniej w dniu dostawy pojazdu, dokumentu potwierdzającego spełnienie tej normy,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posiadający złącze diagnostyczne umożliwiające przeprowadzenie diagnostyki silnika.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Skrzynia biegów: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Skrzynia biegów: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manualna z co najmniej 16 przełożeniami.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Zbiornik paliwa i zbiornik dodatku do polepszania czystości spalin: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Zbiornik paliwa i zbiornik dodatku do polepszania czystości spalin: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zbiornik paliwa wykonany z materiału odpornego na korozję, o pojemności min. 250 litrów; pokrywa wlewu paliwa zamykana na klucz,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zbiornik dodatku do polepszania czystości spalin (jeżeli występuje) o pojemności dostosowanej do zbiornika paliwa; wskaźnik zużycia umieszczony na desce rozdzielczej kierowcy.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Zawieszenie pojazdu: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Zawieszenie pojazdu: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pneumatyczne przynajmniej na osi tylnej.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Układ kierowniczy: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Układ kierowniczy: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ze wspomaganie hydraulicznym,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pełna regulacja położenia koła kierownicy – regulacja wysokości i pochylenia z możliwością zablokowania w wybranym położeniu.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Układ hamulcowy: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Układ hamulcowy: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>tarczowy, minimum dwuobwodowy,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zaciski hamulcowe z automatyczną regulacją luzu,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funkcja informowania kierowcy o zużyciu okładzin klocków hamulcowych,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wyposażony w hamulec postojowy,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791C4B" w:rsidP="00791C4B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D696E">
              <w:rPr>
                <w:rFonts w:ascii="Calibri" w:hAnsi="Calibri" w:cs="Arial"/>
              </w:rPr>
              <w:t xml:space="preserve">wymagany system ABS/ASR, zalecany system EBS, </w:t>
            </w:r>
            <w:r w:rsidRPr="006A7FD2">
              <w:rPr>
                <w:rFonts w:asciiTheme="minorHAnsi" w:hAnsiTheme="minorHAnsi" w:cs="Calibri"/>
              </w:rPr>
              <w:t>z zastosowaniem wyłącznika systemu ułatwiającego jazdę w warunkach terenowych</w:t>
            </w:r>
            <w:r w:rsidR="00BC1721" w:rsidRPr="00355610">
              <w:rPr>
                <w:rFonts w:ascii="Calibri" w:hAnsi="Calibri" w:cs="Arial"/>
              </w:rPr>
              <w:t>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Koła i ogumienie: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Koła i ogumienie: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opony radialne, </w:t>
            </w:r>
            <w:proofErr w:type="spellStart"/>
            <w:r w:rsidRPr="00355610">
              <w:rPr>
                <w:rFonts w:ascii="Calibri" w:hAnsi="Calibri" w:cs="Arial"/>
              </w:rPr>
              <w:t>całostalowe</w:t>
            </w:r>
            <w:proofErr w:type="spellEnd"/>
            <w:r w:rsidRPr="00355610">
              <w:rPr>
                <w:rFonts w:ascii="Calibri" w:hAnsi="Calibri" w:cs="Arial"/>
              </w:rPr>
              <w:t>, bezdętkowe, wielosezonowe (całoroczne),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na kołach wewnętrznych przedłużane wentyle,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wszystkie koła wyważone,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pełnowymiarowe koło zapasowe.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Instalacja elektryczna pojazdu: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Instalacja elektryczna pojazdu: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instalacja 24V oparta na magistrali CAN, zabezpieczona przed działaniem czynników zewnętrznych,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minimum 2 akumulatory, każdy o pojemności minimum 200 Ah,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światła do jazdy dziennej w technologii LED.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Kabina kierowcy: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Kabina kierowcy: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kabina przystosowana do przewozu 3 osób łącznie z kierowcą,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elektrycznie sterowane i podgrzewane lusterka zewnętrzne,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elektrycznie otwierane szyby kabiny,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barwione szyby kabiny wyposażone w osłony przeciwsłoneczne,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manualna klimatyzacja kabiny kierowcy z systemem szybkiego odparowania i osuszania przedniej szyby pojazdu,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fotel kierowcy z amortyzacją pneumatyczną i pełną regulacją bezstopniową, w zależności od indywidualnych potrzeb kierowcy, wyposażony w oparcie z zagłówkiem,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pokrowce na fotel kierowcy i fotele pasażerów,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>pulpit kierowcy z zestawem wskaźników informujących kierowcę na bieżąco o stanie technicznym pojazdu,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pulpit kierowcy wyposażony w prędkościomierz, drogomierz, obrotomierz, wymagane wyświetlanie komunikatów w języku polskim,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dywaniki gumowe do kabiny kierowcy,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29711B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fabryczny radioodtwarzacz, głośniki minimum 2 szt.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  <w:bookmarkStart w:id="0" w:name="_GoBack"/>
            <w:bookmarkEnd w:id="0"/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ściany osłonowe komory silnika izolowane termicznie i akustycznie,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tachograf.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Wyposażenie pojazdu: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Wyposażenie pojazdu: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trójkąt ostrzegawczy i kamizelka odblaskowa,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apteczka,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gaśnica,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zaczep holowniczy z przodu,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 2 komplety zestawów kluczy (drzwi, zbiorniki, schowki wewnętrzne).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Wyposażenie holownicze: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Wyposażenie holownicze: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zaczep holowniczy do zaczepiania drąga holowniczego,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2 atestowane drągi holownicze o długości 3 m (1 szt. 18 ton i 1 szt. 32 tony), z uchwytami do przenoszenia.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Przystosowanie do holowania pojazdów: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Przystosowanie do holowania pojazdów: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sprzęg automatyczny dla holu,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maksymalna masa pojazdu holowanego  16000 kg,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dodatkowy zbiornik powietrza w układzie pomocniczym wykorzystywany do uzupełniania układu pneumatycznego holowanego pojazdu,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 tyłu pojazdu szybkozłącza służące do podłączenia holowanego pojazdu, klucza pneumatycznego i innych narzędzi pneumatycznych,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przewód pneumatyczny długości 25 m na zwijadle z przyłączami do podłączenia do instalacji pneumatycznej pojazdu holowanego i pojazdu </w:t>
            </w:r>
            <w:r w:rsidRPr="00355610">
              <w:rPr>
                <w:rFonts w:ascii="Calibri" w:hAnsi="Calibri" w:cs="Arial"/>
              </w:rPr>
              <w:lastRenderedPageBreak/>
              <w:t>holującego,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rPr>
          <w:trHeight w:val="1185"/>
        </w:trPr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>przewody powietrzne spiralne z szybkozłączami o długości użytkowej:</w:t>
            </w:r>
          </w:p>
          <w:p w:rsidR="00BC1721" w:rsidRPr="00355610" w:rsidRDefault="00BC1721" w:rsidP="00A40660">
            <w:pPr>
              <w:pStyle w:val="Akapitzlist"/>
              <w:widowControl/>
              <w:numPr>
                <w:ilvl w:val="0"/>
                <w:numId w:val="6"/>
              </w:numPr>
              <w:spacing w:line="276" w:lineRule="auto"/>
              <w:ind w:left="885" w:hanging="28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25 m – 1 szt.,</w:t>
            </w:r>
          </w:p>
          <w:p w:rsidR="00BC1721" w:rsidRPr="00355610" w:rsidRDefault="00BC1721" w:rsidP="00A40660">
            <w:pPr>
              <w:pStyle w:val="Akapitzlist"/>
              <w:widowControl/>
              <w:numPr>
                <w:ilvl w:val="0"/>
                <w:numId w:val="6"/>
              </w:numPr>
              <w:spacing w:line="276" w:lineRule="auto"/>
              <w:ind w:left="885" w:hanging="28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10 m – 1 szt.,</w:t>
            </w:r>
          </w:p>
          <w:p w:rsidR="00BC1721" w:rsidRPr="00355610" w:rsidRDefault="00BC1721" w:rsidP="00A40660">
            <w:pPr>
              <w:pStyle w:val="Akapitzlist"/>
              <w:numPr>
                <w:ilvl w:val="0"/>
                <w:numId w:val="6"/>
              </w:numPr>
              <w:spacing w:line="276" w:lineRule="auto"/>
              <w:ind w:left="885" w:hanging="28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10 m – 1 szt. z końcówką do pompowania kół i manometrem,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A4066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A40660">
              <w:rPr>
                <w:rFonts w:ascii="Calibri" w:hAnsi="Calibri" w:cs="Arial"/>
              </w:rPr>
              <w:t>z przodu pojazdu szybkozłącze do podłączenia klucza pneumatycznego.</w:t>
            </w:r>
          </w:p>
        </w:tc>
        <w:tc>
          <w:tcPr>
            <w:tcW w:w="6946" w:type="dxa"/>
          </w:tcPr>
          <w:p w:rsidR="00BC1721" w:rsidRPr="00A4066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Wyciągarka: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Wyciągarka: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zamontowana w tylnej części podwozia,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hydrauliczna o uciągu ok. 11300 kg,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kompaktowa z 2-stopniową przekładnią planetarną, wielodyskowy hamulec mechaniczny i zamek hydrauliczny, wyposażona w sprzęgło pneumatyczne,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zawierająca na wyposażeniu prowadnicę rolkową, dociskacz liny, zawór przeciążeniowy,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lina do wyciągarki o długości 35 m, średnica 16 mm, siła zrywająca 23300 kg (zgodnie z normą EN 12385-4),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zgodna z normą EN 14492-1,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stopy podporowe hydrauliczne sterowane niezależnie, ściśle zaprojektowane do podwozia bazowego.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Nadwozie: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Nadwozie:</w:t>
            </w:r>
          </w:p>
        </w:tc>
      </w:tr>
      <w:tr w:rsidR="00BC1721" w:rsidRPr="00355610" w:rsidTr="00D238A5">
        <w:trPr>
          <w:trHeight w:val="1185"/>
        </w:trPr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zabudowa warsztatu o konstrukcji blaszanej i wymiarach wewnętrznych:</w:t>
            </w:r>
          </w:p>
          <w:p w:rsidR="00BC1721" w:rsidRPr="00355610" w:rsidRDefault="00BC1721" w:rsidP="00A40660">
            <w:pPr>
              <w:pStyle w:val="Akapitzlist"/>
              <w:widowControl/>
              <w:numPr>
                <w:ilvl w:val="0"/>
                <w:numId w:val="7"/>
              </w:numPr>
              <w:spacing w:line="276" w:lineRule="auto"/>
              <w:ind w:left="885" w:hanging="28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długość minimalna 5500 mm,</w:t>
            </w:r>
          </w:p>
          <w:p w:rsidR="00BC1721" w:rsidRPr="00355610" w:rsidRDefault="00BC1721" w:rsidP="00A40660">
            <w:pPr>
              <w:pStyle w:val="Akapitzlist"/>
              <w:widowControl/>
              <w:numPr>
                <w:ilvl w:val="0"/>
                <w:numId w:val="7"/>
              </w:numPr>
              <w:spacing w:line="276" w:lineRule="auto"/>
              <w:ind w:left="885" w:hanging="28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szerokość minimalna 2350 mm,</w:t>
            </w:r>
          </w:p>
          <w:p w:rsidR="00BC1721" w:rsidRPr="00355610" w:rsidRDefault="00BC1721" w:rsidP="00A40660">
            <w:pPr>
              <w:pStyle w:val="Akapitzlist"/>
              <w:numPr>
                <w:ilvl w:val="0"/>
                <w:numId w:val="7"/>
              </w:numPr>
              <w:spacing w:line="276" w:lineRule="auto"/>
              <w:ind w:left="885" w:hanging="28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wysokość minimalna 1900mm,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drzwi tylne żaluzjowe zamykane na zamek,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podest, drabinka lub schody wejściowe przy drzwiach łatwo </w:t>
            </w:r>
            <w:proofErr w:type="spellStart"/>
            <w:r w:rsidRPr="00355610">
              <w:rPr>
                <w:rFonts w:ascii="Calibri" w:hAnsi="Calibri" w:cs="Arial"/>
              </w:rPr>
              <w:t>demontowalne</w:t>
            </w:r>
            <w:proofErr w:type="spellEnd"/>
            <w:r w:rsidRPr="00355610">
              <w:rPr>
                <w:rFonts w:ascii="Calibri" w:hAnsi="Calibri" w:cs="Arial"/>
              </w:rPr>
              <w:t>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>wymagana przepisami ilość wyjść bezpieczeństwa,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cała powierzchnia ścian bocznych i sufitu izolowana termicznie i akustycznie,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ogrzewanie wodne pomieszczenia warsztatu, niezależne od pracy silnika pojazdu, o wydajności pozwalającej na utrzymanie wewnątrz temperatury minimum 15 </w:t>
            </w:r>
            <w:r w:rsidRPr="00355610">
              <w:rPr>
                <w:rFonts w:ascii="Calibri" w:hAnsi="Calibri" w:cs="Arial"/>
                <w:vertAlign w:val="superscript"/>
              </w:rPr>
              <w:t>O</w:t>
            </w:r>
            <w:r w:rsidRPr="00355610">
              <w:rPr>
                <w:rFonts w:ascii="Calibri" w:hAnsi="Calibri" w:cs="Arial"/>
              </w:rPr>
              <w:t>C przy zamkniętych otworach drzwi i okien,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wentylacja zabudowy warsztatu poprzez otwierane okna lub pokrywy dachowe lub wyciągi dachowe,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pojemniki na czyściwo czyste i zużyte,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w zabudowie schowki na dwa hole o długości 3 m, możliwie nisko umiejscowione,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schowki zewnętrzne zabudowane, zamykane na zamek patentowy, zabezpieczone przed zabrudzeniami, wyposażone w systemy mocowania narzędzi i urządzeń oraz pojemniki na sorbent czysty (1 x 25 kg) i zużyty (1 x 25 kg),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stojaki z kanistrami na płyny eksploatacyjne – 4 szt. o pojemności 15 litrów każdy,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żurawik do załadunku kół i opon o udźwigu minimum 200 kg,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wydzielone miejsce do zamocowania minimum 2 kół autobusowych,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stół warsztatowy z imadłem i szufladami na narzędzia (do uzgodnienia z Zamawiającym), w pobliżu stołu gniazdo 24V i szybkozłącze pneumatyczne,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szafka ubraniowa dwudrzwiowa,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uchwyt do mocowania butli z gazami technicznymi,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A40660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wieszak na przewody gazów technicznych. 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Instalacja elektryczna zabudowy: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Instalacja elektryczna zabudowy: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dwa złącza elektryczne wyprowadzone z tyłu na napięcie 24V,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złącze elektryczne umożliwiające podłączenie elektronarzędzi o napięciu </w:t>
            </w:r>
            <w:r w:rsidRPr="00355610">
              <w:rPr>
                <w:rFonts w:ascii="Calibri" w:hAnsi="Calibri" w:cs="Arial"/>
              </w:rPr>
              <w:lastRenderedPageBreak/>
              <w:t xml:space="preserve">230V/50Hz,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>kamera w obudowie ochronnej przekazująca kierującemu obraz z tyłu pojazdu,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rPr>
          <w:trHeight w:val="884"/>
        </w:trPr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światła żółte ostrzegawcze z niezależnym sterowaniem:</w:t>
            </w:r>
          </w:p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8"/>
              </w:numPr>
              <w:spacing w:line="276" w:lineRule="auto"/>
              <w:ind w:left="885" w:hanging="28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przednia belka świetlna w technologii LED zamocowana na kabinie pojazdu,</w:t>
            </w:r>
          </w:p>
          <w:p w:rsidR="00BC1721" w:rsidRPr="00355610" w:rsidRDefault="00BC1721" w:rsidP="00BC1721">
            <w:pPr>
              <w:pStyle w:val="Akapitzlist"/>
              <w:numPr>
                <w:ilvl w:val="0"/>
                <w:numId w:val="8"/>
              </w:numPr>
              <w:spacing w:line="276" w:lineRule="auto"/>
              <w:ind w:left="885" w:hanging="28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tylna belka świetlna w technologii LED zamocowana na dachu zabudowy warsztatowej,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dwie lampy doświetlające regulowane LED zamocowane na tylnej ścianie nadwozia,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pozostałe oświetlenie zgodnie z przepisami,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dodatkowa belka zastępująca tylne światła holowanego autobusu, z żółtą lampą ostrzegawczą z możliwością łatwego mocowania,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przyłącze do rozruchu silnika przy wykorzystaniu zewnętrznego źródła prądu (3 miejsca podłączenia: z lewej strony, z prawej strony oraz z tyłu pojazdu),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zestaw kabli startowych długości minimum 5 m z wtyczką dopasowaną do gniazd (preferowane gniazdo NATO),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Wyposażenie warsztatu: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Wyposażenie warsztatu: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podnośnik hydrauliczno-pneumatyczny przejazdowy minimum 15 ton, wysokość minimalna 170 mm, wysokość maksymalna nie mniejsza niż 450 mm (w tym skok minimum 150 mm),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regulowane stojaki do podtrzymania autobusu o nośności 6 ton każdy (2 x po 2 szt. – o wysokości 250 mm oraz 300 – 400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poduszka pneumatyczna o udźwigu 32 ton, maksymalna wysokość podnoszenia 300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Theme="minorHAnsi" w:hAnsiTheme="minorHAnsi" w:cs="Arial"/>
              </w:rPr>
              <w:t xml:space="preserve">pneumatyczny klucz udarowy 1” z zestawem nasadek udarowych głębokich </w:t>
            </w:r>
            <w:r w:rsidRPr="00355610">
              <w:rPr>
                <w:rFonts w:asciiTheme="minorHAnsi" w:hAnsiTheme="minorHAnsi" w:cs="Arial"/>
              </w:rPr>
              <w:lastRenderedPageBreak/>
              <w:t xml:space="preserve">o rozmiarach 27,32,33,36 mm, zakres momentu roboczego w przód 500 – 2000 </w:t>
            </w:r>
            <w:proofErr w:type="spellStart"/>
            <w:r w:rsidRPr="00355610">
              <w:rPr>
                <w:rFonts w:asciiTheme="minorHAnsi" w:hAnsiTheme="minorHAnsi" w:cs="Arial"/>
              </w:rPr>
              <w:t>Nm</w:t>
            </w:r>
            <w:proofErr w:type="spellEnd"/>
            <w:r w:rsidRPr="00355610">
              <w:rPr>
                <w:rFonts w:asciiTheme="minorHAnsi" w:hAnsiTheme="minorHAnsi" w:cs="Arial"/>
              </w:rPr>
              <w:t xml:space="preserve">, maksymalny moment obrotowy przy odkręcaniu w tył 2900 </w:t>
            </w:r>
            <w:proofErr w:type="spellStart"/>
            <w:r w:rsidRPr="00355610">
              <w:rPr>
                <w:rFonts w:asciiTheme="minorHAnsi" w:hAnsiTheme="minorHAnsi" w:cs="Arial"/>
              </w:rPr>
              <w:t>Nm</w:t>
            </w:r>
            <w:proofErr w:type="spellEnd"/>
            <w:r w:rsidRPr="00355610">
              <w:rPr>
                <w:rFonts w:asciiTheme="minorHAnsi" w:hAnsiTheme="minorHAnsi" w:cs="Arial"/>
              </w:rPr>
              <w:t>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Theme="minorHAnsi" w:hAnsiTheme="minorHAns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 xml:space="preserve">klucz pneumatyczny udarowy 1/2”, </w:t>
            </w:r>
            <w:r w:rsidRPr="00355610">
              <w:rPr>
                <w:rFonts w:asciiTheme="minorHAnsi" w:hAnsiTheme="minorHAnsi" w:cs="Arial"/>
              </w:rPr>
              <w:t xml:space="preserve">maksymalny moment obrotowy przy odkręcaniu w tył 1100 </w:t>
            </w:r>
            <w:proofErr w:type="spellStart"/>
            <w:r w:rsidRPr="00355610">
              <w:rPr>
                <w:rFonts w:asciiTheme="minorHAnsi" w:hAnsiTheme="minorHAnsi" w:cs="Arial"/>
              </w:rPr>
              <w:t>Nm</w:t>
            </w:r>
            <w:proofErr w:type="spellEnd"/>
            <w:r w:rsidRPr="00355610">
              <w:rPr>
                <w:rFonts w:asciiTheme="minorHAnsi" w:hAnsiTheme="minorHAnsi" w:cs="Arial"/>
              </w:rPr>
              <w:t>,</w:t>
            </w:r>
            <w:r w:rsidRPr="00355610">
              <w:rPr>
                <w:rFonts w:ascii="Calibri" w:hAnsi="Calibri" w:cs="Arial"/>
              </w:rPr>
              <w:t xml:space="preserve">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szafka narzędziowa z wyposażeniem zawierającym co najmniej: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klucz płasko-oczkowy 6÷21-22-24-27-30-32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klucz płaski dwustronny 6x7-8x9-10x11-12x13-14x15-16x17-18x19-20x22-21x23-24x26-27x29-30x32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kluczy trzpieniowy kątowy sześciokątny 1,5 -2-2,5-3-4-5-6-8-10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klucz oczkowy odsadzony 6÷29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nasadka 1/2” sześciokątna 10÷24-26-27-30-32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przedłużacz 1/2” 125 mm,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przedłużacz 1/2” 255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przegub 1/2”,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pokrętło 1/2” z przesuwanym zabierakiem,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pokrętło 1/2” z dwukierunkowym mechanizmem zapadkowym,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nasadka sześciokątna 1/4” 4÷14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nasadka 1/4” z końcówką trzpieniową sześciokątną 2,5÷8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przedłużacz 1/4” 50 mm,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przedłużacz 1/4” 150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przegub 1/4”,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pokrętło z zabierakiem 1/4”,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pokrętło z przesuwanym zabierakiem 1/4”,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pokrętło 1/4” z dwukierunkowym mechanizmem zapadkowym,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903649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wkrętak krzyżowy profil Philips </w:t>
            </w:r>
            <w:r w:rsidR="00903649">
              <w:rPr>
                <w:rFonts w:ascii="Calibri" w:hAnsi="Calibri" w:cs="Arial"/>
              </w:rPr>
              <w:t>3x75-3x100-4x100-4x150-5,5x100-5,5x150-6,5x150-8x150-10x200 mm</w:t>
            </w:r>
            <w:r w:rsidRPr="00355610">
              <w:rPr>
                <w:rFonts w:ascii="Calibri" w:hAnsi="Calibri" w:cs="Arial"/>
              </w:rPr>
              <w:t>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>wkrętak płaski krótki 4x30-6,5x30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903649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wkrętak krzyżowy profil Philips </w:t>
            </w:r>
            <w:r w:rsidR="00903649">
              <w:rPr>
                <w:rFonts w:ascii="Calibri" w:hAnsi="Calibri" w:cs="Arial"/>
              </w:rPr>
              <w:t>PH0x60-</w:t>
            </w:r>
            <w:r w:rsidR="00903649" w:rsidRPr="00087FB9">
              <w:rPr>
                <w:rFonts w:ascii="Calibri" w:hAnsi="Calibri" w:cs="Arial"/>
              </w:rPr>
              <w:t xml:space="preserve"> </w:t>
            </w:r>
            <w:r w:rsidR="00903649">
              <w:rPr>
                <w:rFonts w:ascii="Calibri" w:hAnsi="Calibri" w:cs="Arial"/>
              </w:rPr>
              <w:t>PH0x100-PH1x80-PH1x120-PH2x100-PH2x150 –PH3x150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wkrętak krzyżowy profil Philips krótki PH1x30-PH2x30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szczypce nastawne 250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szczypce nastawne samoblokujące 240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szczypce tnące boczne wzmocnione 160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szczypce półokrągłe długie 180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szczypce proste do pierścieni zabezpieczających wewnętrznych 180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szczypce odgięte do pierścieni zabezpieczających wewnętrznych 170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szczypce proste do pierścieni zabezpieczających zewnętrznych 175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szczypce odgięte do pierścieni zabezpieczających zewnętrznych 175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12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klucz typu T z 3 końcówkami sześciokątnymi 2,5-3-4-5-6-8 mm,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przenośne pachołki wyposażone we własne oświetlenie – 4 szt.,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kliny pod koła – 8 szt.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kaski – 3 szt.,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kamizelki odblaskowe – 3 szt.,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latarki akumulatorowe z ładowarką – 3 szt.,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601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Monitoring: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Monitoring: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Zainstalowany w pojeździe system cyfrowego monitoringu wizyjnego powinien umożliwiać wykonanie nagrań wideo pochodzących z kamer kolorowych. System musi składać się z: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jednej kamery obserwującej drogę przed pojazdem,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>jednej kamery obserwującej drogę za pojazdem,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rozdzielczość minimalna kamer 700 linii,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minimalna czułość kamer 0,1 </w:t>
            </w:r>
            <w:proofErr w:type="spellStart"/>
            <w:r w:rsidRPr="00355610">
              <w:rPr>
                <w:rFonts w:ascii="Calibri" w:hAnsi="Calibri" w:cs="Arial"/>
              </w:rPr>
              <w:t>luxa</w:t>
            </w:r>
            <w:proofErr w:type="spellEnd"/>
            <w:r w:rsidRPr="00355610">
              <w:rPr>
                <w:rFonts w:ascii="Calibri" w:hAnsi="Calibri" w:cs="Arial"/>
              </w:rPr>
              <w:t>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odporność na wibracje charakterystyczna dla pojazdów komunikacji miejskiej,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miejsce montażu kamer do uzgodnienia z Zamawiającym,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cyfrowego rejestratora wizji nagrywającego w formacie plików, mającym na celu zabezpieczenie zapisanego obrazu przed modyfikacją, tj. „graficzny znak wodny”, widoczny na zarejestrowanym materiale; nagrywanie w rozdzielczości minimalnej 720 x 576 z prędkością minimalną 25 klatek/sek. dla wszystkich kanałów, wyposażony w twardy dysk 2,5” min., 1 TB w wyjmowanej „kieszeni”, zabezpieczenie przed ingerencją osób trzecich w jego działanie oraz zabezpieczenie przed dostępem do zarejestrowanych materiałów, np. poprzez hasła, nagrania winny być wykonywane w systemie PAL; tryby nagrywania: ciągłe, przez kasowanie najstarszych plików, przystosowany do rozwiązań mobilnych (sprawdzony w eksploatacji w pojazdach komunikacji miejskiej); pojemność twardego dysku – przy zachowaniu określonych parametrów nagrania obrazu oraz po uwzględnieniu wybranej przez wykonawcę metody kompresji obrazu – musi pomieścić min. 30 dni ciągłego nagrania ze wszystkich kamer oraz zapis dźwięku,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 xml:space="preserve">terminala z ciekłokrystalicznym wyświetlaczem kolorowym LCD, typu TFT o przekątnej minimalnej 7”; powinien posiadać adaptery umożliwiające montaż w miejscu wskazanym przez Zamawiającego w kabinie kierowcy z możliwością płynnej regulacji w pionie i poziomie, podgląd obrazu dzielonego; możliwość wyłączenia obrazu podczas </w:t>
            </w:r>
            <w:r w:rsidRPr="00355610">
              <w:rPr>
                <w:rFonts w:ascii="Calibri" w:hAnsi="Calibri" w:cs="Arial"/>
              </w:rPr>
              <w:lastRenderedPageBreak/>
              <w:t>jazdy,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 xml:space="preserve">oprogramowania, umożliwiającego przeglądanie i archiwizację danych za pomocą stacji dokującej podłączonej do komputera PC przy pomocy złącza USB; możliwość przekazania zarejestrowanego materiału dowodowego wraz z </w:t>
            </w:r>
            <w:proofErr w:type="spellStart"/>
            <w:r w:rsidRPr="00355610">
              <w:rPr>
                <w:rFonts w:ascii="Calibri" w:hAnsi="Calibri" w:cs="Arial"/>
              </w:rPr>
              <w:t>z</w:t>
            </w:r>
            <w:proofErr w:type="spellEnd"/>
            <w:r w:rsidRPr="00355610">
              <w:rPr>
                <w:rFonts w:ascii="Calibri" w:hAnsi="Calibri" w:cs="Arial"/>
              </w:rPr>
              <w:t xml:space="preserve"> niezbędnym oprogramowaniem do przeglądania zapisu lub plikiem uruchamiającym odczyt; przekazywanie plików nie może być związane z ograniczeniami licencyjnymi; przeglądanie materiałów według różnych kryteriów: daty, czasu, numeru kamery; możliwość przeglądania obrazu w przedziale czasu; przewijania obrazu do tyłu i do przodu z różnymi prędkościami; zatrzymanie obrazu i jego wydruku oraz zapisanie w formie pliku; możliwość oglądania obrazów z pojedynczej kamery jak i ze wszystkich kamer jednocześnie,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gwarancja na system min. 24 miesiące; serwis w ciągu 72 godzin od zgłoszenia usterki,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0"/>
                <w:numId w:val="9"/>
              </w:numPr>
              <w:spacing w:line="276" w:lineRule="auto"/>
              <w:ind w:left="1026" w:hanging="425"/>
              <w:rPr>
                <w:rFonts w:ascii="Calibri" w:hAnsi="Calibri" w:cs="Arial"/>
              </w:rPr>
            </w:pPr>
            <w:r w:rsidRPr="00355610">
              <w:rPr>
                <w:rFonts w:asciiTheme="minorHAnsi" w:hAnsiTheme="minorHAnsi"/>
              </w:rPr>
              <w:t>Zamawiający informuje, że jest użytkownikiem systemu monitoringu wizyjnego IP dostarczonego przez firmę POLGARD. Z uwagi na powyższe, wymaga się bezwzględnie pełnej kompatybilności zainstalowanych urządzeń z urządzeniami i oprogramowaniem do zarządzania systemem monitoringu wizyjnego użytkowanym przez Zamawiającego. Użyte w niniejszym przypisie nazwy własne nie stanowią opisu przedmiotu zamówienia. Zamawiający nie żąda, aby oferowane przez Wykonawcę systemy pochodziły z wymienionych firm, muszą jednak współdziałać z posiadanymi przez Zamawiającego urządzeniami i programami.</w:t>
            </w:r>
            <w:r w:rsidRPr="00355610">
              <w:rPr>
                <w:rFonts w:asciiTheme="minorHAnsi" w:hAnsiTheme="minorHAnsi" w:cs="Arial"/>
              </w:rPr>
              <w:t xml:space="preserve">  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Theme="minorHAnsi" w:hAnsiTheme="minorHAnsi"/>
              </w:rPr>
            </w:pPr>
          </w:p>
        </w:tc>
      </w:tr>
      <w:tr w:rsidR="00BC1721" w:rsidRPr="00355610" w:rsidTr="0042516C"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BC1721" w:rsidP="009F38B8">
            <w:pPr>
              <w:pStyle w:val="Akapitzlist"/>
              <w:widowControl/>
              <w:numPr>
                <w:ilvl w:val="0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Lakierowanie: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BC1721" w:rsidRPr="009F38B8" w:rsidRDefault="0042516C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  <w:b/>
              </w:rPr>
            </w:pPr>
            <w:r w:rsidRPr="009F38B8">
              <w:rPr>
                <w:rFonts w:ascii="Calibri" w:hAnsi="Calibri" w:cs="Arial"/>
                <w:b/>
              </w:rPr>
              <w:t>Lakierowanie:</w:t>
            </w: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0335CA" w:rsidP="000335CA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1618CC">
              <w:rPr>
                <w:rFonts w:ascii="Calibri" w:hAnsi="Calibri"/>
              </w:rPr>
              <w:t xml:space="preserve">kolorystyka poszyć zewnętrznych </w:t>
            </w:r>
            <w:r>
              <w:rPr>
                <w:rFonts w:ascii="Calibri" w:hAnsi="Calibri"/>
              </w:rPr>
              <w:t xml:space="preserve">zostanie </w:t>
            </w:r>
            <w:r w:rsidRPr="001618CC">
              <w:rPr>
                <w:rFonts w:ascii="Calibri" w:hAnsi="Calibri"/>
              </w:rPr>
              <w:t>uzgodni</w:t>
            </w:r>
            <w:r>
              <w:rPr>
                <w:rFonts w:ascii="Calibri" w:hAnsi="Calibri"/>
              </w:rPr>
              <w:t>ona</w:t>
            </w:r>
            <w:r w:rsidRPr="001618CC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w</w:t>
            </w:r>
            <w:r w:rsidRPr="001618CC">
              <w:rPr>
                <w:rFonts w:ascii="Calibri" w:hAnsi="Calibri"/>
              </w:rPr>
              <w:t xml:space="preserve"> terminie </w:t>
            </w:r>
            <w:r w:rsidRPr="001618CC">
              <w:rPr>
                <w:rFonts w:ascii="Calibri" w:hAnsi="Calibri"/>
              </w:rPr>
              <w:lastRenderedPageBreak/>
              <w:t>podpisania Umowy</w:t>
            </w:r>
            <w:r w:rsidR="00BC1721" w:rsidRPr="00355610">
              <w:rPr>
                <w:rFonts w:ascii="Calibri" w:hAnsi="Calibri" w:cs="Arial"/>
              </w:rPr>
              <w:t>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lastRenderedPageBreak/>
              <w:t>powłoki zewnętrzne wykonane lakierami o podwyższonej odporności na ścieranie przy myciu pojazdów na myjniach wieloszczotkowych,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  <w:tr w:rsidR="00BC1721" w:rsidRPr="00355610" w:rsidTr="00D238A5">
        <w:tc>
          <w:tcPr>
            <w:tcW w:w="6946" w:type="dxa"/>
          </w:tcPr>
          <w:p w:rsidR="00BC1721" w:rsidRPr="00355610" w:rsidRDefault="00BC1721" w:rsidP="00BC1721">
            <w:pPr>
              <w:pStyle w:val="Akapitzlist"/>
              <w:widowControl/>
              <w:numPr>
                <w:ilvl w:val="1"/>
                <w:numId w:val="5"/>
              </w:numPr>
              <w:spacing w:line="276" w:lineRule="auto"/>
              <w:ind w:left="601" w:hanging="567"/>
              <w:rPr>
                <w:rFonts w:ascii="Calibri" w:hAnsi="Calibri" w:cs="Arial"/>
              </w:rPr>
            </w:pPr>
            <w:r w:rsidRPr="00355610">
              <w:rPr>
                <w:rFonts w:ascii="Calibri" w:hAnsi="Calibri" w:cs="Arial"/>
              </w:rPr>
              <w:t>napis POGOTOWIE TECHNICZNE na żółtym tle z prawej i lewej strony zabudowy poniżej linii szyb.</w:t>
            </w:r>
          </w:p>
        </w:tc>
        <w:tc>
          <w:tcPr>
            <w:tcW w:w="6946" w:type="dxa"/>
          </w:tcPr>
          <w:p w:rsidR="00BC1721" w:rsidRPr="00355610" w:rsidRDefault="00BC1721" w:rsidP="0042516C">
            <w:pPr>
              <w:pStyle w:val="Akapitzlist"/>
              <w:widowControl/>
              <w:spacing w:line="276" w:lineRule="auto"/>
              <w:ind w:left="34"/>
              <w:rPr>
                <w:rFonts w:ascii="Calibri" w:hAnsi="Calibri" w:cs="Arial"/>
              </w:rPr>
            </w:pPr>
          </w:p>
        </w:tc>
      </w:tr>
    </w:tbl>
    <w:p w:rsidR="00010B7B" w:rsidRDefault="00010B7B" w:rsidP="00D238A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Arial"/>
          <w:sz w:val="24"/>
          <w:szCs w:val="24"/>
        </w:rPr>
      </w:pPr>
    </w:p>
    <w:p w:rsidR="009C0B88" w:rsidRPr="00780C2A" w:rsidRDefault="009C0B88" w:rsidP="009C0B88">
      <w:pPr>
        <w:widowControl/>
        <w:tabs>
          <w:tab w:val="left" w:pos="5567"/>
        </w:tabs>
        <w:spacing w:before="120" w:after="120" w:line="276" w:lineRule="auto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</w:p>
    <w:p w:rsidR="009C0B88" w:rsidRPr="00780C2A" w:rsidRDefault="009C0B88" w:rsidP="009C0B88">
      <w:pPr>
        <w:widowControl/>
        <w:spacing w:before="120" w:after="120" w:line="276" w:lineRule="auto"/>
        <w:jc w:val="right"/>
        <w:rPr>
          <w:rFonts w:ascii="Calibri" w:hAnsi="Calibri" w:cs="Arial"/>
          <w:b/>
        </w:rPr>
      </w:pPr>
    </w:p>
    <w:p w:rsidR="009C0B88" w:rsidRPr="00780C2A" w:rsidRDefault="009C0B88" w:rsidP="009C0B88">
      <w:pPr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</w:t>
      </w:r>
      <w:r w:rsidRPr="00780C2A">
        <w:rPr>
          <w:rFonts w:ascii="Calibri" w:hAnsi="Calibri" w:cs="Arial"/>
        </w:rPr>
        <w:t xml:space="preserve"> …………………….….……. </w:t>
      </w:r>
      <w:r w:rsidRPr="00780C2A">
        <w:rPr>
          <w:rFonts w:ascii="Calibri" w:hAnsi="Calibri" w:cs="Arial"/>
          <w:i/>
          <w:sz w:val="16"/>
          <w:szCs w:val="16"/>
        </w:rPr>
        <w:t>,</w:t>
      </w:r>
      <w:r w:rsidRPr="00780C2A">
        <w:rPr>
          <w:rFonts w:ascii="Calibri" w:hAnsi="Calibri" w:cs="Arial"/>
          <w:i/>
          <w:sz w:val="18"/>
          <w:szCs w:val="18"/>
        </w:rPr>
        <w:t xml:space="preserve"> </w:t>
      </w:r>
      <w:r w:rsidRPr="00780C2A">
        <w:rPr>
          <w:rFonts w:ascii="Calibri" w:hAnsi="Calibri" w:cs="Arial"/>
        </w:rPr>
        <w:t>dnia ………</w:t>
      </w:r>
      <w:r>
        <w:rPr>
          <w:rFonts w:ascii="Calibri" w:hAnsi="Calibri" w:cs="Arial"/>
        </w:rPr>
        <w:t>……………</w:t>
      </w:r>
      <w:r w:rsidRPr="00780C2A">
        <w:rPr>
          <w:rFonts w:ascii="Calibri" w:hAnsi="Calibri" w:cs="Arial"/>
        </w:rPr>
        <w:t xml:space="preserve">….……. r. </w:t>
      </w:r>
    </w:p>
    <w:p w:rsidR="009C0B88" w:rsidRPr="00780C2A" w:rsidRDefault="009C0B88" w:rsidP="009C0B88">
      <w:pPr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i/>
          <w:sz w:val="16"/>
          <w:szCs w:val="16"/>
        </w:rPr>
        <w:t xml:space="preserve">                                 </w:t>
      </w:r>
      <w:r w:rsidRPr="00780C2A">
        <w:rPr>
          <w:rFonts w:ascii="Calibri" w:hAnsi="Calibri" w:cs="Arial"/>
          <w:i/>
          <w:sz w:val="16"/>
          <w:szCs w:val="16"/>
        </w:rPr>
        <w:t>(miejscowość)</w:t>
      </w:r>
    </w:p>
    <w:p w:rsidR="009C0B88" w:rsidRPr="00780C2A" w:rsidRDefault="009C0B88" w:rsidP="009C0B88">
      <w:pPr>
        <w:spacing w:line="360" w:lineRule="auto"/>
        <w:jc w:val="both"/>
        <w:rPr>
          <w:rFonts w:ascii="Calibri" w:hAnsi="Calibri" w:cs="Arial"/>
        </w:rPr>
      </w:pPr>
      <w:r w:rsidRPr="00780C2A">
        <w:rPr>
          <w:rFonts w:ascii="Calibri" w:hAnsi="Calibri" w:cs="Arial"/>
        </w:rPr>
        <w:tab/>
      </w:r>
      <w:r w:rsidRPr="00780C2A">
        <w:rPr>
          <w:rFonts w:ascii="Calibri" w:hAnsi="Calibri" w:cs="Arial"/>
        </w:rPr>
        <w:tab/>
      </w:r>
      <w:r w:rsidRPr="00780C2A">
        <w:rPr>
          <w:rFonts w:ascii="Calibri" w:hAnsi="Calibri" w:cs="Arial"/>
        </w:rPr>
        <w:tab/>
      </w:r>
      <w:r w:rsidRPr="00780C2A">
        <w:rPr>
          <w:rFonts w:ascii="Calibri" w:hAnsi="Calibri" w:cs="Arial"/>
        </w:rPr>
        <w:tab/>
      </w:r>
      <w:r w:rsidRPr="00780C2A">
        <w:rPr>
          <w:rFonts w:ascii="Calibri" w:hAnsi="Calibri" w:cs="Arial"/>
        </w:rPr>
        <w:tab/>
      </w:r>
      <w:r w:rsidRPr="00780C2A">
        <w:rPr>
          <w:rFonts w:ascii="Calibri" w:hAnsi="Calibri" w:cs="Arial"/>
        </w:rPr>
        <w:tab/>
      </w:r>
      <w:r w:rsidRPr="00780C2A">
        <w:rPr>
          <w:rFonts w:ascii="Calibri" w:hAnsi="Calibri" w:cs="Arial"/>
        </w:rPr>
        <w:tab/>
        <w:t xml:space="preserve">            </w:t>
      </w:r>
      <w:r>
        <w:rPr>
          <w:rFonts w:ascii="Calibri" w:hAnsi="Calibri" w:cs="Arial"/>
        </w:rPr>
        <w:t xml:space="preserve">                                                     </w:t>
      </w:r>
      <w:r w:rsidRPr="00780C2A">
        <w:rPr>
          <w:rFonts w:ascii="Calibri" w:hAnsi="Calibri" w:cs="Arial"/>
        </w:rPr>
        <w:t xml:space="preserve"> …………………………………………</w:t>
      </w:r>
    </w:p>
    <w:p w:rsidR="009C0B88" w:rsidRPr="00780C2A" w:rsidRDefault="009C0B88" w:rsidP="009C0B88">
      <w:pPr>
        <w:spacing w:line="360" w:lineRule="auto"/>
        <w:ind w:left="5664" w:firstLine="708"/>
        <w:jc w:val="both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i/>
          <w:sz w:val="16"/>
          <w:szCs w:val="16"/>
        </w:rPr>
        <w:t xml:space="preserve">                                                                    </w:t>
      </w:r>
      <w:r w:rsidRPr="00780C2A">
        <w:rPr>
          <w:rFonts w:ascii="Calibri" w:hAnsi="Calibri" w:cs="Arial"/>
          <w:i/>
          <w:sz w:val="16"/>
          <w:szCs w:val="16"/>
        </w:rPr>
        <w:t>(podpis)</w:t>
      </w:r>
    </w:p>
    <w:p w:rsidR="009C0B88" w:rsidRPr="00780C2A" w:rsidRDefault="009C0B88" w:rsidP="009C0B88">
      <w:pPr>
        <w:widowControl/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b/>
          <w:bCs/>
        </w:rPr>
      </w:pPr>
    </w:p>
    <w:p w:rsidR="009C0B88" w:rsidRPr="00417124" w:rsidRDefault="009C0B88" w:rsidP="00D238A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Arial"/>
          <w:sz w:val="24"/>
          <w:szCs w:val="24"/>
        </w:rPr>
      </w:pPr>
    </w:p>
    <w:sectPr w:rsidR="009C0B88" w:rsidRPr="00417124" w:rsidSect="00D238A5">
      <w:headerReference w:type="default" r:id="rId9"/>
      <w:footerReference w:type="default" r:id="rId10"/>
      <w:pgSz w:w="16838" w:h="11906" w:orient="landscape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BBF" w:rsidRDefault="00422BBF" w:rsidP="007D0285">
      <w:r>
        <w:separator/>
      </w:r>
    </w:p>
  </w:endnote>
  <w:endnote w:type="continuationSeparator" w:id="0">
    <w:p w:rsidR="00422BBF" w:rsidRDefault="00422BBF" w:rsidP="007D0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610" w:rsidRPr="00656F62" w:rsidRDefault="00355610" w:rsidP="00656F62">
    <w:pPr>
      <w:pStyle w:val="Stopka"/>
      <w:pBdr>
        <w:top w:val="single" w:sz="4" w:space="1" w:color="auto"/>
      </w:pBdr>
      <w:ind w:right="360"/>
      <w:jc w:val="center"/>
      <w:rPr>
        <w:rFonts w:ascii="Verdana" w:hAnsi="Verdana"/>
        <w:sz w:val="16"/>
        <w:szCs w:val="16"/>
      </w:rPr>
    </w:pPr>
    <w:r w:rsidRPr="00656F62">
      <w:rPr>
        <w:rStyle w:val="Numerstrony"/>
        <w:rFonts w:ascii="Verdana" w:hAnsi="Verdana"/>
        <w:sz w:val="16"/>
        <w:szCs w:val="16"/>
      </w:rPr>
      <w:t>Projekt jest współfinansowany ze środków Europejskiego Funduszu Rozwoju Regionalnego w ramach Regionalnego Programu Operacyjnego Województwa Lubelskiego na lata 2014-2020.</w:t>
    </w:r>
  </w:p>
  <w:p w:rsidR="00355610" w:rsidRPr="00656F62" w:rsidRDefault="00355610" w:rsidP="005D6979">
    <w:pPr>
      <w:pStyle w:val="Stopka"/>
      <w:jc w:val="center"/>
      <w:rPr>
        <w:rStyle w:val="Numerstrony"/>
        <w:rFonts w:asciiTheme="minorHAnsi" w:hAnsiTheme="minorHAnsi" w:cs="Arial"/>
        <w:sz w:val="16"/>
        <w:szCs w:val="16"/>
      </w:rPr>
    </w:pPr>
  </w:p>
  <w:p w:rsidR="00355610" w:rsidRPr="007F6894" w:rsidRDefault="00355610" w:rsidP="005D6979">
    <w:pPr>
      <w:pStyle w:val="Stopka"/>
      <w:jc w:val="center"/>
      <w:rPr>
        <w:rStyle w:val="Numerstrony"/>
        <w:rFonts w:asciiTheme="minorHAnsi" w:hAnsiTheme="minorHAnsi" w:cs="Arial"/>
      </w:rPr>
    </w:pPr>
    <w:r w:rsidRPr="007F6894">
      <w:rPr>
        <w:rStyle w:val="Numerstrony"/>
        <w:rFonts w:asciiTheme="minorHAnsi" w:hAnsiTheme="minorHAnsi" w:cs="Arial"/>
      </w:rPr>
      <w:t xml:space="preserve">Strona </w:t>
    </w:r>
    <w:r w:rsidRPr="007F6894">
      <w:rPr>
        <w:rStyle w:val="Numerstrony"/>
        <w:rFonts w:asciiTheme="minorHAnsi" w:hAnsiTheme="minorHAnsi" w:cs="Arial"/>
      </w:rPr>
      <w:fldChar w:fldCharType="begin"/>
    </w:r>
    <w:r w:rsidRPr="007F6894">
      <w:rPr>
        <w:rStyle w:val="Numerstrony"/>
        <w:rFonts w:asciiTheme="minorHAnsi" w:hAnsiTheme="minorHAnsi" w:cs="Arial"/>
      </w:rPr>
      <w:instrText xml:space="preserve"> PAGE </w:instrText>
    </w:r>
    <w:r w:rsidRPr="007F6894">
      <w:rPr>
        <w:rStyle w:val="Numerstrony"/>
        <w:rFonts w:asciiTheme="minorHAnsi" w:hAnsiTheme="minorHAnsi" w:cs="Arial"/>
      </w:rPr>
      <w:fldChar w:fldCharType="separate"/>
    </w:r>
    <w:r w:rsidR="0029711B">
      <w:rPr>
        <w:rStyle w:val="Numerstrony"/>
        <w:rFonts w:asciiTheme="minorHAnsi" w:hAnsiTheme="minorHAnsi" w:cs="Arial"/>
        <w:noProof/>
      </w:rPr>
      <w:t>4</w:t>
    </w:r>
    <w:r w:rsidRPr="007F6894">
      <w:rPr>
        <w:rStyle w:val="Numerstrony"/>
        <w:rFonts w:asciiTheme="minorHAnsi" w:hAnsiTheme="minorHAnsi" w:cs="Arial"/>
      </w:rPr>
      <w:fldChar w:fldCharType="end"/>
    </w:r>
    <w:r w:rsidRPr="007F6894">
      <w:rPr>
        <w:rStyle w:val="Numerstrony"/>
        <w:rFonts w:asciiTheme="minorHAnsi" w:hAnsiTheme="minorHAnsi" w:cs="Arial"/>
      </w:rPr>
      <w:t xml:space="preserve"> z </w:t>
    </w:r>
    <w:r w:rsidRPr="007F6894">
      <w:rPr>
        <w:rStyle w:val="Numerstrony"/>
        <w:rFonts w:asciiTheme="minorHAnsi" w:hAnsiTheme="minorHAnsi" w:cs="Arial"/>
      </w:rPr>
      <w:fldChar w:fldCharType="begin"/>
    </w:r>
    <w:r w:rsidRPr="007F6894">
      <w:rPr>
        <w:rStyle w:val="Numerstrony"/>
        <w:rFonts w:asciiTheme="minorHAnsi" w:hAnsiTheme="minorHAnsi" w:cs="Arial"/>
      </w:rPr>
      <w:instrText xml:space="preserve"> NUMPAGES </w:instrText>
    </w:r>
    <w:r w:rsidRPr="007F6894">
      <w:rPr>
        <w:rStyle w:val="Numerstrony"/>
        <w:rFonts w:asciiTheme="minorHAnsi" w:hAnsiTheme="minorHAnsi" w:cs="Arial"/>
      </w:rPr>
      <w:fldChar w:fldCharType="separate"/>
    </w:r>
    <w:r w:rsidR="0029711B">
      <w:rPr>
        <w:rStyle w:val="Numerstrony"/>
        <w:rFonts w:asciiTheme="minorHAnsi" w:hAnsiTheme="minorHAnsi" w:cs="Arial"/>
        <w:noProof/>
      </w:rPr>
      <w:t>12</w:t>
    </w:r>
    <w:r w:rsidRPr="007F6894">
      <w:rPr>
        <w:rStyle w:val="Numerstrony"/>
        <w:rFonts w:asciiTheme="minorHAnsi" w:hAnsiTheme="minorHAnsi" w:cs="Arial"/>
      </w:rPr>
      <w:fldChar w:fldCharType="end"/>
    </w:r>
  </w:p>
  <w:p w:rsidR="00355610" w:rsidRDefault="003556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BBF" w:rsidRDefault="00422BBF" w:rsidP="007D0285">
      <w:r>
        <w:separator/>
      </w:r>
    </w:p>
  </w:footnote>
  <w:footnote w:type="continuationSeparator" w:id="0">
    <w:p w:rsidR="00422BBF" w:rsidRDefault="00422BBF" w:rsidP="007D02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610" w:rsidRDefault="00355610" w:rsidP="00251F38">
    <w:pPr>
      <w:pStyle w:val="Nagwek"/>
      <w:pBdr>
        <w:bottom w:val="single" w:sz="4" w:space="1" w:color="auto"/>
      </w:pBdr>
      <w:rPr>
        <w:rFonts w:asciiTheme="minorHAnsi" w:hAnsiTheme="minorHAnsi"/>
        <w:b/>
      </w:rPr>
    </w:pPr>
    <w:r>
      <w:rPr>
        <w:rFonts w:asciiTheme="minorHAnsi" w:hAnsiTheme="minorHAnsi"/>
        <w:b/>
        <w:noProof/>
      </w:rPr>
      <w:drawing>
        <wp:anchor distT="0" distB="0" distL="114300" distR="114300" simplePos="0" relativeHeight="251659264" behindDoc="1" locked="0" layoutInCell="1" allowOverlap="1" wp14:anchorId="0D50CE53" wp14:editId="7007F415">
          <wp:simplePos x="0" y="0"/>
          <wp:positionH relativeFrom="column">
            <wp:posOffset>1755895</wp:posOffset>
          </wp:positionH>
          <wp:positionV relativeFrom="paragraph">
            <wp:posOffset>-536443</wp:posOffset>
          </wp:positionV>
          <wp:extent cx="4761781" cy="910695"/>
          <wp:effectExtent l="0" t="0" r="127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781" cy="91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:rsidR="00355610" w:rsidRDefault="00355610" w:rsidP="00251F38">
    <w:pPr>
      <w:pStyle w:val="Nagwek"/>
      <w:pBdr>
        <w:bottom w:val="single" w:sz="4" w:space="1" w:color="auto"/>
      </w:pBdr>
      <w:rPr>
        <w:rFonts w:asciiTheme="minorHAnsi" w:hAnsiTheme="minorHAnsi"/>
        <w:b/>
      </w:rPr>
    </w:pPr>
  </w:p>
  <w:p w:rsidR="00355610" w:rsidRPr="007D0285" w:rsidRDefault="00355610" w:rsidP="00251F38">
    <w:pPr>
      <w:pStyle w:val="Nagwek"/>
      <w:pBdr>
        <w:bottom w:val="single" w:sz="4" w:space="1" w:color="auto"/>
      </w:pBdr>
      <w:rPr>
        <w:rFonts w:asciiTheme="minorHAnsi" w:hAnsiTheme="minorHAnsi"/>
        <w:b/>
      </w:rPr>
    </w:pPr>
    <w:r w:rsidRPr="007D0285">
      <w:rPr>
        <w:rFonts w:asciiTheme="minorHAnsi" w:hAnsiTheme="minorHAnsi"/>
        <w:b/>
      </w:rPr>
      <w:t xml:space="preserve">Numer sprawy: </w:t>
    </w:r>
    <w:r>
      <w:rPr>
        <w:rFonts w:asciiTheme="minorHAnsi" w:hAnsiTheme="minorHAnsi"/>
        <w:b/>
      </w:rPr>
      <w:t>TT/2018/0</w:t>
    </w:r>
    <w:r w:rsidR="00597F6A">
      <w:rPr>
        <w:rFonts w:asciiTheme="minorHAnsi" w:hAnsiTheme="minorHAnsi"/>
        <w:b/>
      </w:rPr>
      <w:t>6</w:t>
    </w:r>
    <w:r>
      <w:rPr>
        <w:rFonts w:asciiTheme="minorHAnsi" w:hAnsiTheme="minorHAnsi"/>
        <w:b/>
      </w:rPr>
      <w:t xml:space="preserve">                                                                                                                                                                                                                    Załącznik nr 3 do SIWZ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0D04"/>
    <w:multiLevelType w:val="hybridMultilevel"/>
    <w:tmpl w:val="0830863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8B9206C"/>
    <w:multiLevelType w:val="hybridMultilevel"/>
    <w:tmpl w:val="3E34B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D5C6A02">
      <w:start w:val="1"/>
      <w:numFmt w:val="lowerLetter"/>
      <w:lvlText w:val="%2."/>
      <w:lvlJc w:val="left"/>
      <w:pPr>
        <w:ind w:left="1440" w:hanging="360"/>
      </w:pPr>
      <w:rPr>
        <w:rFonts w:ascii="Calibri" w:hAnsi="Calibri" w:hint="default"/>
        <w:b w:val="0"/>
        <w:i w:val="0"/>
        <w:sz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B651D"/>
    <w:multiLevelType w:val="multilevel"/>
    <w:tmpl w:val="C8F267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3545520E"/>
    <w:multiLevelType w:val="hybridMultilevel"/>
    <w:tmpl w:val="79CC19FE"/>
    <w:lvl w:ilvl="0" w:tplc="041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36853F63"/>
    <w:multiLevelType w:val="hybridMultilevel"/>
    <w:tmpl w:val="140C794E"/>
    <w:lvl w:ilvl="0" w:tplc="0415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5">
    <w:nsid w:val="3AC140A7"/>
    <w:multiLevelType w:val="hybridMultilevel"/>
    <w:tmpl w:val="043EF9DE"/>
    <w:lvl w:ilvl="0" w:tplc="041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42F27CBD"/>
    <w:multiLevelType w:val="hybridMultilevel"/>
    <w:tmpl w:val="668C6D98"/>
    <w:lvl w:ilvl="0" w:tplc="041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4D783203"/>
    <w:multiLevelType w:val="hybridMultilevel"/>
    <w:tmpl w:val="D302A3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4463B64"/>
    <w:multiLevelType w:val="multilevel"/>
    <w:tmpl w:val="473EA226"/>
    <w:lvl w:ilvl="0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4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9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01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46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22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7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192" w:hanging="1440"/>
      </w:pPr>
      <w:rPr>
        <w:rFonts w:hint="default"/>
        <w:b/>
      </w:rPr>
    </w:lvl>
  </w:abstractNum>
  <w:abstractNum w:abstractNumId="9">
    <w:nsid w:val="687C2C43"/>
    <w:multiLevelType w:val="multilevel"/>
    <w:tmpl w:val="67A47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70350385"/>
    <w:multiLevelType w:val="hybridMultilevel"/>
    <w:tmpl w:val="81669898"/>
    <w:lvl w:ilvl="0" w:tplc="041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5"/>
  </w:num>
  <w:num w:numId="11">
    <w:abstractNumId w:val="4"/>
  </w:num>
  <w:num w:numId="12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51"/>
    <w:rsid w:val="00001DD5"/>
    <w:rsid w:val="000047FA"/>
    <w:rsid w:val="000051EA"/>
    <w:rsid w:val="00006DCD"/>
    <w:rsid w:val="00010B7B"/>
    <w:rsid w:val="00020552"/>
    <w:rsid w:val="00027D8D"/>
    <w:rsid w:val="000335CA"/>
    <w:rsid w:val="00034797"/>
    <w:rsid w:val="00035B15"/>
    <w:rsid w:val="0004165A"/>
    <w:rsid w:val="00063576"/>
    <w:rsid w:val="000764E2"/>
    <w:rsid w:val="00084BD8"/>
    <w:rsid w:val="000A1A2D"/>
    <w:rsid w:val="000A6917"/>
    <w:rsid w:val="000C6575"/>
    <w:rsid w:val="000D1208"/>
    <w:rsid w:val="000D127B"/>
    <w:rsid w:val="000D71EE"/>
    <w:rsid w:val="000E2B17"/>
    <w:rsid w:val="000F39C5"/>
    <w:rsid w:val="001420F1"/>
    <w:rsid w:val="00153754"/>
    <w:rsid w:val="001639DE"/>
    <w:rsid w:val="00167F4A"/>
    <w:rsid w:val="00171537"/>
    <w:rsid w:val="00176109"/>
    <w:rsid w:val="00176FC8"/>
    <w:rsid w:val="00181E6E"/>
    <w:rsid w:val="00184541"/>
    <w:rsid w:val="00192636"/>
    <w:rsid w:val="001C16B6"/>
    <w:rsid w:val="001C7701"/>
    <w:rsid w:val="001E2761"/>
    <w:rsid w:val="001E6D65"/>
    <w:rsid w:val="001E7D99"/>
    <w:rsid w:val="00203FB3"/>
    <w:rsid w:val="00215A08"/>
    <w:rsid w:val="00220F77"/>
    <w:rsid w:val="00240F45"/>
    <w:rsid w:val="00251F38"/>
    <w:rsid w:val="002567FA"/>
    <w:rsid w:val="00262B67"/>
    <w:rsid w:val="002702E9"/>
    <w:rsid w:val="002718FE"/>
    <w:rsid w:val="00273BE9"/>
    <w:rsid w:val="002835C0"/>
    <w:rsid w:val="00285B67"/>
    <w:rsid w:val="0029076E"/>
    <w:rsid w:val="00292533"/>
    <w:rsid w:val="00294865"/>
    <w:rsid w:val="0029711B"/>
    <w:rsid w:val="002B2731"/>
    <w:rsid w:val="002B6A09"/>
    <w:rsid w:val="002C115C"/>
    <w:rsid w:val="002D2F6F"/>
    <w:rsid w:val="002D4956"/>
    <w:rsid w:val="002E0CFD"/>
    <w:rsid w:val="002F1820"/>
    <w:rsid w:val="002F26EC"/>
    <w:rsid w:val="003004AD"/>
    <w:rsid w:val="00301B4B"/>
    <w:rsid w:val="003158CC"/>
    <w:rsid w:val="003162E0"/>
    <w:rsid w:val="003301D0"/>
    <w:rsid w:val="00335977"/>
    <w:rsid w:val="00340E9B"/>
    <w:rsid w:val="00341B5D"/>
    <w:rsid w:val="00346791"/>
    <w:rsid w:val="00353937"/>
    <w:rsid w:val="00355610"/>
    <w:rsid w:val="003610DA"/>
    <w:rsid w:val="00371E50"/>
    <w:rsid w:val="00372ADF"/>
    <w:rsid w:val="003816D9"/>
    <w:rsid w:val="00392278"/>
    <w:rsid w:val="003A44C2"/>
    <w:rsid w:val="003A7982"/>
    <w:rsid w:val="003B2251"/>
    <w:rsid w:val="003B4667"/>
    <w:rsid w:val="003C0435"/>
    <w:rsid w:val="003D491D"/>
    <w:rsid w:val="003D4D68"/>
    <w:rsid w:val="003E18F5"/>
    <w:rsid w:val="003E3679"/>
    <w:rsid w:val="003E4136"/>
    <w:rsid w:val="003E7A17"/>
    <w:rsid w:val="003F619E"/>
    <w:rsid w:val="003F72FD"/>
    <w:rsid w:val="00406984"/>
    <w:rsid w:val="00410653"/>
    <w:rsid w:val="00417124"/>
    <w:rsid w:val="00421BE8"/>
    <w:rsid w:val="00422232"/>
    <w:rsid w:val="00422BBF"/>
    <w:rsid w:val="0042516C"/>
    <w:rsid w:val="004267D5"/>
    <w:rsid w:val="00431B2D"/>
    <w:rsid w:val="0044505F"/>
    <w:rsid w:val="00452A25"/>
    <w:rsid w:val="0045746B"/>
    <w:rsid w:val="00466F73"/>
    <w:rsid w:val="00496D58"/>
    <w:rsid w:val="004A163F"/>
    <w:rsid w:val="004B1601"/>
    <w:rsid w:val="004B1672"/>
    <w:rsid w:val="004B18C8"/>
    <w:rsid w:val="004B4E7D"/>
    <w:rsid w:val="004C1311"/>
    <w:rsid w:val="004D6028"/>
    <w:rsid w:val="004E4EFB"/>
    <w:rsid w:val="004E7959"/>
    <w:rsid w:val="0051190D"/>
    <w:rsid w:val="00521A45"/>
    <w:rsid w:val="00531CBC"/>
    <w:rsid w:val="005346C0"/>
    <w:rsid w:val="0053744A"/>
    <w:rsid w:val="005428E3"/>
    <w:rsid w:val="00542A90"/>
    <w:rsid w:val="00551D9A"/>
    <w:rsid w:val="00554CF1"/>
    <w:rsid w:val="005576BF"/>
    <w:rsid w:val="005645A1"/>
    <w:rsid w:val="00564D09"/>
    <w:rsid w:val="00597F6A"/>
    <w:rsid w:val="005A0086"/>
    <w:rsid w:val="005A1D50"/>
    <w:rsid w:val="005A484A"/>
    <w:rsid w:val="005B1E1F"/>
    <w:rsid w:val="005C68F2"/>
    <w:rsid w:val="005D6979"/>
    <w:rsid w:val="005E6559"/>
    <w:rsid w:val="005F3D1A"/>
    <w:rsid w:val="006054AD"/>
    <w:rsid w:val="00610A4D"/>
    <w:rsid w:val="00614221"/>
    <w:rsid w:val="00617F3C"/>
    <w:rsid w:val="00620F96"/>
    <w:rsid w:val="00633D91"/>
    <w:rsid w:val="00654B3D"/>
    <w:rsid w:val="006565DC"/>
    <w:rsid w:val="00656EF2"/>
    <w:rsid w:val="00656F62"/>
    <w:rsid w:val="00660F1F"/>
    <w:rsid w:val="00671ADC"/>
    <w:rsid w:val="006A5A5A"/>
    <w:rsid w:val="006A70B4"/>
    <w:rsid w:val="006B2116"/>
    <w:rsid w:val="006B293A"/>
    <w:rsid w:val="006B524D"/>
    <w:rsid w:val="006B6760"/>
    <w:rsid w:val="006C176D"/>
    <w:rsid w:val="006C5166"/>
    <w:rsid w:val="006C5A2A"/>
    <w:rsid w:val="006D2BE2"/>
    <w:rsid w:val="006E2D14"/>
    <w:rsid w:val="006E3105"/>
    <w:rsid w:val="006E45E1"/>
    <w:rsid w:val="006E701C"/>
    <w:rsid w:val="007006F9"/>
    <w:rsid w:val="00702EE3"/>
    <w:rsid w:val="00703634"/>
    <w:rsid w:val="007060E2"/>
    <w:rsid w:val="007327E8"/>
    <w:rsid w:val="007355E1"/>
    <w:rsid w:val="00735C3A"/>
    <w:rsid w:val="00744C8A"/>
    <w:rsid w:val="00750169"/>
    <w:rsid w:val="00752865"/>
    <w:rsid w:val="00753806"/>
    <w:rsid w:val="00756683"/>
    <w:rsid w:val="00762584"/>
    <w:rsid w:val="00763C39"/>
    <w:rsid w:val="00764EA8"/>
    <w:rsid w:val="00771E47"/>
    <w:rsid w:val="00777619"/>
    <w:rsid w:val="00791C4B"/>
    <w:rsid w:val="007967C3"/>
    <w:rsid w:val="00797B16"/>
    <w:rsid w:val="007C0C1F"/>
    <w:rsid w:val="007C4488"/>
    <w:rsid w:val="007C5D54"/>
    <w:rsid w:val="007D0285"/>
    <w:rsid w:val="0080376A"/>
    <w:rsid w:val="00805D06"/>
    <w:rsid w:val="00807F1F"/>
    <w:rsid w:val="008134B5"/>
    <w:rsid w:val="00814B26"/>
    <w:rsid w:val="0082269E"/>
    <w:rsid w:val="00823CC4"/>
    <w:rsid w:val="00824A24"/>
    <w:rsid w:val="00831DB0"/>
    <w:rsid w:val="00836EC4"/>
    <w:rsid w:val="008376AE"/>
    <w:rsid w:val="00852D61"/>
    <w:rsid w:val="00876611"/>
    <w:rsid w:val="00877BCB"/>
    <w:rsid w:val="00884A6D"/>
    <w:rsid w:val="008A36C1"/>
    <w:rsid w:val="008A3C1E"/>
    <w:rsid w:val="008B03E1"/>
    <w:rsid w:val="008B0CFE"/>
    <w:rsid w:val="008B2EC9"/>
    <w:rsid w:val="008B2F6A"/>
    <w:rsid w:val="008B627A"/>
    <w:rsid w:val="008C1A07"/>
    <w:rsid w:val="008E6944"/>
    <w:rsid w:val="008E7240"/>
    <w:rsid w:val="008F5130"/>
    <w:rsid w:val="008F5F63"/>
    <w:rsid w:val="008F64B1"/>
    <w:rsid w:val="009026BF"/>
    <w:rsid w:val="00903649"/>
    <w:rsid w:val="00905005"/>
    <w:rsid w:val="009055A4"/>
    <w:rsid w:val="00906C4B"/>
    <w:rsid w:val="00930863"/>
    <w:rsid w:val="00953FE7"/>
    <w:rsid w:val="00960B5B"/>
    <w:rsid w:val="00973030"/>
    <w:rsid w:val="00983E7C"/>
    <w:rsid w:val="009856D2"/>
    <w:rsid w:val="00992EB0"/>
    <w:rsid w:val="00992EFE"/>
    <w:rsid w:val="00995CBE"/>
    <w:rsid w:val="009B1BE7"/>
    <w:rsid w:val="009C0B88"/>
    <w:rsid w:val="009C62DF"/>
    <w:rsid w:val="009D10A7"/>
    <w:rsid w:val="009D164F"/>
    <w:rsid w:val="009E3FA8"/>
    <w:rsid w:val="009F38B8"/>
    <w:rsid w:val="009F5766"/>
    <w:rsid w:val="009F5B24"/>
    <w:rsid w:val="009F60AA"/>
    <w:rsid w:val="009F7503"/>
    <w:rsid w:val="00A0000C"/>
    <w:rsid w:val="00A00445"/>
    <w:rsid w:val="00A02052"/>
    <w:rsid w:val="00A03FBC"/>
    <w:rsid w:val="00A161B0"/>
    <w:rsid w:val="00A22A44"/>
    <w:rsid w:val="00A25752"/>
    <w:rsid w:val="00A26981"/>
    <w:rsid w:val="00A40660"/>
    <w:rsid w:val="00A41F13"/>
    <w:rsid w:val="00A50AF4"/>
    <w:rsid w:val="00A51557"/>
    <w:rsid w:val="00A542B1"/>
    <w:rsid w:val="00A64C82"/>
    <w:rsid w:val="00A82AC5"/>
    <w:rsid w:val="00A84E56"/>
    <w:rsid w:val="00A9354B"/>
    <w:rsid w:val="00AA1965"/>
    <w:rsid w:val="00AB4003"/>
    <w:rsid w:val="00AB4F36"/>
    <w:rsid w:val="00AC648F"/>
    <w:rsid w:val="00AD1C43"/>
    <w:rsid w:val="00AD57DE"/>
    <w:rsid w:val="00AF0EC5"/>
    <w:rsid w:val="00AF7E22"/>
    <w:rsid w:val="00B05520"/>
    <w:rsid w:val="00B1068F"/>
    <w:rsid w:val="00B16EF9"/>
    <w:rsid w:val="00B17A7D"/>
    <w:rsid w:val="00B22DAC"/>
    <w:rsid w:val="00B31116"/>
    <w:rsid w:val="00B438C9"/>
    <w:rsid w:val="00B43D1C"/>
    <w:rsid w:val="00B508EC"/>
    <w:rsid w:val="00B5605C"/>
    <w:rsid w:val="00B56740"/>
    <w:rsid w:val="00B6177E"/>
    <w:rsid w:val="00B73CF1"/>
    <w:rsid w:val="00B81EA8"/>
    <w:rsid w:val="00B950E2"/>
    <w:rsid w:val="00BB1857"/>
    <w:rsid w:val="00BB2BEE"/>
    <w:rsid w:val="00BB5980"/>
    <w:rsid w:val="00BC1721"/>
    <w:rsid w:val="00BC2B68"/>
    <w:rsid w:val="00BC783D"/>
    <w:rsid w:val="00BD581B"/>
    <w:rsid w:val="00BE4787"/>
    <w:rsid w:val="00C04F5F"/>
    <w:rsid w:val="00C134C8"/>
    <w:rsid w:val="00C22F8F"/>
    <w:rsid w:val="00C23A4A"/>
    <w:rsid w:val="00C256E1"/>
    <w:rsid w:val="00C2786A"/>
    <w:rsid w:val="00C4078E"/>
    <w:rsid w:val="00C45228"/>
    <w:rsid w:val="00C4528C"/>
    <w:rsid w:val="00C506D7"/>
    <w:rsid w:val="00C51202"/>
    <w:rsid w:val="00C526D6"/>
    <w:rsid w:val="00C64C61"/>
    <w:rsid w:val="00C75A68"/>
    <w:rsid w:val="00CA5510"/>
    <w:rsid w:val="00CA5EBA"/>
    <w:rsid w:val="00CB443F"/>
    <w:rsid w:val="00CB6C13"/>
    <w:rsid w:val="00CC4BC3"/>
    <w:rsid w:val="00CC5D8E"/>
    <w:rsid w:val="00CC788A"/>
    <w:rsid w:val="00CD077A"/>
    <w:rsid w:val="00CE3E24"/>
    <w:rsid w:val="00CE5215"/>
    <w:rsid w:val="00CF0844"/>
    <w:rsid w:val="00D03C93"/>
    <w:rsid w:val="00D07296"/>
    <w:rsid w:val="00D1301C"/>
    <w:rsid w:val="00D13BEC"/>
    <w:rsid w:val="00D223C6"/>
    <w:rsid w:val="00D238A5"/>
    <w:rsid w:val="00D25AF0"/>
    <w:rsid w:val="00D26BB9"/>
    <w:rsid w:val="00D307B3"/>
    <w:rsid w:val="00D32635"/>
    <w:rsid w:val="00D34C83"/>
    <w:rsid w:val="00D375ED"/>
    <w:rsid w:val="00D40425"/>
    <w:rsid w:val="00D41071"/>
    <w:rsid w:val="00D6758D"/>
    <w:rsid w:val="00D67F6D"/>
    <w:rsid w:val="00D73FB8"/>
    <w:rsid w:val="00D7573C"/>
    <w:rsid w:val="00D832B4"/>
    <w:rsid w:val="00D918D4"/>
    <w:rsid w:val="00D97B70"/>
    <w:rsid w:val="00DB7F27"/>
    <w:rsid w:val="00DC15F7"/>
    <w:rsid w:val="00DC650E"/>
    <w:rsid w:val="00DD0634"/>
    <w:rsid w:val="00DD68DC"/>
    <w:rsid w:val="00DD7700"/>
    <w:rsid w:val="00DE0E2D"/>
    <w:rsid w:val="00DE10E3"/>
    <w:rsid w:val="00E004FD"/>
    <w:rsid w:val="00E017E8"/>
    <w:rsid w:val="00E07B23"/>
    <w:rsid w:val="00E17DF9"/>
    <w:rsid w:val="00E21F6A"/>
    <w:rsid w:val="00E50912"/>
    <w:rsid w:val="00E52FA2"/>
    <w:rsid w:val="00E57EF5"/>
    <w:rsid w:val="00E7040A"/>
    <w:rsid w:val="00E733C7"/>
    <w:rsid w:val="00E735E7"/>
    <w:rsid w:val="00E75261"/>
    <w:rsid w:val="00E76E0E"/>
    <w:rsid w:val="00E85D3F"/>
    <w:rsid w:val="00EA654B"/>
    <w:rsid w:val="00EC1765"/>
    <w:rsid w:val="00ED759D"/>
    <w:rsid w:val="00EF0D67"/>
    <w:rsid w:val="00EF35C3"/>
    <w:rsid w:val="00EF57F2"/>
    <w:rsid w:val="00EF5D9F"/>
    <w:rsid w:val="00F00B53"/>
    <w:rsid w:val="00F11988"/>
    <w:rsid w:val="00F20076"/>
    <w:rsid w:val="00F26556"/>
    <w:rsid w:val="00F304C9"/>
    <w:rsid w:val="00F3784E"/>
    <w:rsid w:val="00F51CA0"/>
    <w:rsid w:val="00F5580F"/>
    <w:rsid w:val="00F6196D"/>
    <w:rsid w:val="00F724D5"/>
    <w:rsid w:val="00F75363"/>
    <w:rsid w:val="00F75DBB"/>
    <w:rsid w:val="00F8173A"/>
    <w:rsid w:val="00F9314F"/>
    <w:rsid w:val="00F96251"/>
    <w:rsid w:val="00FA0C40"/>
    <w:rsid w:val="00FA1C22"/>
    <w:rsid w:val="00FD530A"/>
    <w:rsid w:val="00FE24E9"/>
    <w:rsid w:val="00FE313C"/>
    <w:rsid w:val="00FE70C8"/>
    <w:rsid w:val="00FE7E2E"/>
    <w:rsid w:val="00FF03CD"/>
    <w:rsid w:val="00FF068C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F9625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6251"/>
    <w:pPr>
      <w:ind w:left="720"/>
      <w:contextualSpacing/>
    </w:pPr>
  </w:style>
  <w:style w:type="paragraph" w:customStyle="1" w:styleId="Styl1">
    <w:name w:val="Styl1"/>
    <w:basedOn w:val="Normalny"/>
    <w:uiPriority w:val="99"/>
    <w:rsid w:val="00F96251"/>
    <w:pPr>
      <w:jc w:val="both"/>
    </w:pPr>
    <w:rPr>
      <w:rFonts w:ascii="Arial" w:hAnsi="Arial"/>
    </w:rPr>
  </w:style>
  <w:style w:type="paragraph" w:customStyle="1" w:styleId="Default">
    <w:name w:val="Default"/>
    <w:rsid w:val="00F962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FontStyle98">
    <w:name w:val="Font Style98"/>
    <w:uiPriority w:val="99"/>
    <w:rsid w:val="00F96251"/>
    <w:rPr>
      <w:rFonts w:ascii="Arial" w:hAnsi="Arial" w:cs="Arial" w:hint="default"/>
      <w:i/>
      <w:iCs/>
      <w:color w:val="000000"/>
      <w:sz w:val="20"/>
      <w:szCs w:val="20"/>
    </w:rPr>
  </w:style>
  <w:style w:type="paragraph" w:customStyle="1" w:styleId="TableParagraph">
    <w:name w:val="Table Paragraph"/>
    <w:basedOn w:val="Normalny"/>
    <w:uiPriority w:val="1"/>
    <w:qFormat/>
    <w:rsid w:val="00C256E1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C256E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01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DD5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D02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028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7D02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28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D6979"/>
  </w:style>
  <w:style w:type="paragraph" w:styleId="Tekstprzypisudolnego">
    <w:name w:val="footnote text"/>
    <w:basedOn w:val="Normalny"/>
    <w:link w:val="TekstprzypisudolnegoZnak"/>
    <w:unhideWhenUsed/>
    <w:rsid w:val="009D164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D164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164F"/>
    <w:rPr>
      <w:vertAlign w:val="superscript"/>
    </w:rPr>
  </w:style>
  <w:style w:type="table" w:styleId="Tabela-Siatka">
    <w:name w:val="Table Grid"/>
    <w:basedOn w:val="Standardowy"/>
    <w:uiPriority w:val="59"/>
    <w:rsid w:val="00361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F9625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6251"/>
    <w:pPr>
      <w:ind w:left="720"/>
      <w:contextualSpacing/>
    </w:pPr>
  </w:style>
  <w:style w:type="paragraph" w:customStyle="1" w:styleId="Styl1">
    <w:name w:val="Styl1"/>
    <w:basedOn w:val="Normalny"/>
    <w:uiPriority w:val="99"/>
    <w:rsid w:val="00F96251"/>
    <w:pPr>
      <w:jc w:val="both"/>
    </w:pPr>
    <w:rPr>
      <w:rFonts w:ascii="Arial" w:hAnsi="Arial"/>
    </w:rPr>
  </w:style>
  <w:style w:type="paragraph" w:customStyle="1" w:styleId="Default">
    <w:name w:val="Default"/>
    <w:rsid w:val="00F962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FontStyle98">
    <w:name w:val="Font Style98"/>
    <w:uiPriority w:val="99"/>
    <w:rsid w:val="00F96251"/>
    <w:rPr>
      <w:rFonts w:ascii="Arial" w:hAnsi="Arial" w:cs="Arial" w:hint="default"/>
      <w:i/>
      <w:iCs/>
      <w:color w:val="000000"/>
      <w:sz w:val="20"/>
      <w:szCs w:val="20"/>
    </w:rPr>
  </w:style>
  <w:style w:type="paragraph" w:customStyle="1" w:styleId="TableParagraph">
    <w:name w:val="Table Paragraph"/>
    <w:basedOn w:val="Normalny"/>
    <w:uiPriority w:val="1"/>
    <w:qFormat/>
    <w:rsid w:val="00C256E1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C256E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01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DD5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D02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028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7D02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28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D6979"/>
  </w:style>
  <w:style w:type="paragraph" w:styleId="Tekstprzypisudolnego">
    <w:name w:val="footnote text"/>
    <w:basedOn w:val="Normalny"/>
    <w:link w:val="TekstprzypisudolnegoZnak"/>
    <w:unhideWhenUsed/>
    <w:rsid w:val="009D164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D164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164F"/>
    <w:rPr>
      <w:vertAlign w:val="superscript"/>
    </w:rPr>
  </w:style>
  <w:style w:type="table" w:styleId="Tabela-Siatka">
    <w:name w:val="Table Grid"/>
    <w:basedOn w:val="Standardowy"/>
    <w:uiPriority w:val="59"/>
    <w:rsid w:val="00361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9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9EBD1-DAC8-40C1-90AA-5FEC1A533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2203</Words>
  <Characters>13220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2018-03-09T12:35:00Z</cp:lastPrinted>
  <dcterms:created xsi:type="dcterms:W3CDTF">2018-04-18T09:44:00Z</dcterms:created>
  <dcterms:modified xsi:type="dcterms:W3CDTF">2018-04-18T09:44:00Z</dcterms:modified>
</cp:coreProperties>
</file>